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D3E" w:rsidRPr="00565567" w:rsidRDefault="00291D3E" w:rsidP="00565567">
      <w:pPr>
        <w:spacing w:after="0" w:line="240" w:lineRule="auto"/>
        <w:contextualSpacing/>
        <w:jc w:val="center"/>
        <w:rPr>
          <w:rFonts w:ascii="Arial" w:hAnsi="Arial" w:cs="Arial"/>
          <w:b/>
          <w:sz w:val="18"/>
          <w:szCs w:val="18"/>
          <w:lang w:val="en-US"/>
        </w:rPr>
      </w:pPr>
      <w:r w:rsidRPr="00565567">
        <w:rPr>
          <w:rFonts w:ascii="Arial" w:hAnsi="Arial" w:cs="Arial"/>
          <w:b/>
          <w:sz w:val="18"/>
          <w:szCs w:val="18"/>
          <w:lang w:val="en-US"/>
        </w:rPr>
        <w:t>UPAYA PENURUNAN ANGKA KEMATIAN IBU</w:t>
      </w:r>
      <w:r w:rsidR="006330E3" w:rsidRPr="00565567">
        <w:rPr>
          <w:rFonts w:ascii="Arial" w:hAnsi="Arial" w:cs="Arial"/>
          <w:b/>
          <w:sz w:val="18"/>
          <w:szCs w:val="18"/>
          <w:lang w:val="en-US"/>
        </w:rPr>
        <w:t xml:space="preserve"> </w:t>
      </w:r>
      <w:r w:rsidRPr="00565567">
        <w:rPr>
          <w:rFonts w:ascii="Arial" w:hAnsi="Arial" w:cs="Arial"/>
          <w:b/>
          <w:sz w:val="18"/>
          <w:szCs w:val="18"/>
          <w:lang w:val="en-US"/>
        </w:rPr>
        <w:t xml:space="preserve">(AKI) DI PUSKESMAS MULYOREJO </w:t>
      </w:r>
    </w:p>
    <w:p w:rsidR="005B1C9A" w:rsidRPr="00565567" w:rsidRDefault="00291D3E" w:rsidP="00565567">
      <w:pPr>
        <w:spacing w:after="0" w:line="240" w:lineRule="auto"/>
        <w:contextualSpacing/>
        <w:jc w:val="center"/>
        <w:rPr>
          <w:rFonts w:ascii="Arial" w:hAnsi="Arial" w:cs="Arial"/>
          <w:b/>
          <w:sz w:val="18"/>
          <w:szCs w:val="18"/>
          <w:lang w:val="en-US"/>
        </w:rPr>
      </w:pPr>
      <w:r w:rsidRPr="00565567">
        <w:rPr>
          <w:rFonts w:ascii="Arial" w:hAnsi="Arial" w:cs="Arial"/>
          <w:b/>
          <w:sz w:val="18"/>
          <w:szCs w:val="18"/>
          <w:lang w:val="en-US"/>
        </w:rPr>
        <w:t>KOTA SURABAYA</w:t>
      </w:r>
    </w:p>
    <w:p w:rsidR="00291D3E" w:rsidRPr="00565567" w:rsidRDefault="00291D3E" w:rsidP="00565567">
      <w:pPr>
        <w:spacing w:after="0" w:line="240" w:lineRule="auto"/>
        <w:contextualSpacing/>
        <w:jc w:val="center"/>
        <w:rPr>
          <w:rFonts w:ascii="Arial" w:hAnsi="Arial" w:cs="Arial"/>
          <w:b/>
          <w:sz w:val="18"/>
          <w:szCs w:val="18"/>
          <w:lang w:val="en-US"/>
        </w:rPr>
      </w:pPr>
    </w:p>
    <w:p w:rsidR="00CC0D49" w:rsidRPr="00565567" w:rsidRDefault="00291D3E" w:rsidP="00565567">
      <w:pPr>
        <w:spacing w:after="0" w:line="240" w:lineRule="auto"/>
        <w:contextualSpacing/>
        <w:jc w:val="center"/>
        <w:rPr>
          <w:rFonts w:ascii="Arial" w:hAnsi="Arial" w:cs="Arial"/>
          <w:noProof/>
          <w:sz w:val="18"/>
          <w:szCs w:val="18"/>
          <w:lang w:val="en-US"/>
        </w:rPr>
      </w:pPr>
      <w:r w:rsidRPr="00565567">
        <w:rPr>
          <w:rFonts w:ascii="Arial" w:hAnsi="Arial" w:cs="Arial"/>
          <w:color w:val="000000" w:themeColor="text1"/>
          <w:sz w:val="18"/>
          <w:szCs w:val="18"/>
          <w:lang w:val="en-US"/>
        </w:rPr>
        <w:t xml:space="preserve">WD. </w:t>
      </w:r>
      <w:proofErr w:type="spellStart"/>
      <w:r w:rsidRPr="00565567">
        <w:rPr>
          <w:rFonts w:ascii="Arial" w:hAnsi="Arial" w:cs="Arial"/>
          <w:color w:val="000000" w:themeColor="text1"/>
          <w:sz w:val="18"/>
          <w:szCs w:val="18"/>
          <w:lang w:val="en-US"/>
        </w:rPr>
        <w:t>Yuni</w:t>
      </w:r>
      <w:proofErr w:type="spellEnd"/>
      <w:r w:rsidRPr="00565567">
        <w:rPr>
          <w:rFonts w:ascii="Arial" w:hAnsi="Arial" w:cs="Arial"/>
          <w:color w:val="000000" w:themeColor="text1"/>
          <w:sz w:val="18"/>
          <w:szCs w:val="18"/>
          <w:lang w:val="en-US"/>
        </w:rPr>
        <w:t xml:space="preserve">. M. </w:t>
      </w:r>
      <w:proofErr w:type="spellStart"/>
      <w:proofErr w:type="gramStart"/>
      <w:r w:rsidRPr="00565567">
        <w:rPr>
          <w:rFonts w:ascii="Arial" w:hAnsi="Arial" w:cs="Arial"/>
          <w:color w:val="000000" w:themeColor="text1"/>
          <w:sz w:val="18"/>
          <w:szCs w:val="18"/>
          <w:lang w:val="en-US"/>
        </w:rPr>
        <w:t>Usa</w:t>
      </w:r>
      <w:proofErr w:type="spellEnd"/>
      <w:proofErr w:type="gramEnd"/>
    </w:p>
    <w:p w:rsidR="00CC0D49" w:rsidRPr="00565567" w:rsidRDefault="00CC0D49" w:rsidP="00565567">
      <w:pPr>
        <w:pStyle w:val="Footer"/>
        <w:spacing w:beforeAutospacing="0" w:afterAutospacing="0"/>
        <w:contextualSpacing/>
        <w:jc w:val="center"/>
        <w:rPr>
          <w:rFonts w:ascii="Arial" w:hAnsi="Arial" w:cs="Arial"/>
          <w:noProof/>
          <w:sz w:val="18"/>
          <w:szCs w:val="18"/>
          <w:lang w:val="id-ID"/>
        </w:rPr>
      </w:pPr>
      <w:r w:rsidRPr="00565567">
        <w:rPr>
          <w:rFonts w:ascii="Arial" w:hAnsi="Arial" w:cs="Arial"/>
          <w:color w:val="000000" w:themeColor="text1"/>
          <w:sz w:val="18"/>
          <w:szCs w:val="18"/>
          <w:lang w:val="id-ID"/>
        </w:rPr>
        <w:t>Mahasiswa Pascasarjana Program studi Kesehatan Masyarakat Universitas Airlangga</w:t>
      </w:r>
    </w:p>
    <w:p w:rsidR="00CC0D49" w:rsidRPr="00565567" w:rsidRDefault="00A4394C" w:rsidP="00565567">
      <w:pPr>
        <w:pStyle w:val="Footer"/>
        <w:spacing w:beforeAutospacing="0" w:afterAutospacing="0"/>
        <w:contextualSpacing/>
        <w:jc w:val="center"/>
        <w:rPr>
          <w:rFonts w:ascii="Arial" w:hAnsi="Arial" w:cs="Arial"/>
          <w:noProof/>
          <w:sz w:val="18"/>
          <w:szCs w:val="18"/>
          <w:lang w:val="id-ID"/>
        </w:rPr>
      </w:pPr>
      <w:r w:rsidRPr="00565567">
        <w:rPr>
          <w:rFonts w:ascii="Arial" w:hAnsi="Arial" w:cs="Arial"/>
          <w:noProof/>
          <w:sz w:val="18"/>
          <w:szCs w:val="18"/>
          <w:lang w:val="id-ID"/>
        </w:rPr>
        <w:t>Email:</w:t>
      </w:r>
      <w:r w:rsidR="00291D3E" w:rsidRPr="00565567">
        <w:rPr>
          <w:rFonts w:ascii="Arial" w:hAnsi="Arial" w:cs="Arial"/>
          <w:noProof/>
          <w:sz w:val="18"/>
          <w:szCs w:val="18"/>
        </w:rPr>
        <w:t>yuni.unair2014</w:t>
      </w:r>
      <w:r w:rsidR="00CC0D49" w:rsidRPr="00565567">
        <w:rPr>
          <w:rFonts w:ascii="Arial" w:hAnsi="Arial" w:cs="Arial"/>
          <w:noProof/>
          <w:sz w:val="18"/>
          <w:szCs w:val="18"/>
          <w:lang w:val="id-ID"/>
        </w:rPr>
        <w:t>@gmail.com</w:t>
      </w:r>
    </w:p>
    <w:p w:rsidR="00CC0D49" w:rsidRPr="00565567" w:rsidRDefault="00CC0D49" w:rsidP="00565567">
      <w:pPr>
        <w:spacing w:after="0" w:line="240" w:lineRule="auto"/>
        <w:contextualSpacing/>
        <w:jc w:val="center"/>
        <w:rPr>
          <w:rFonts w:ascii="Arial" w:hAnsi="Arial" w:cs="Arial"/>
          <w:b/>
          <w:bCs/>
          <w:noProof/>
          <w:sz w:val="18"/>
          <w:szCs w:val="18"/>
        </w:rPr>
      </w:pPr>
    </w:p>
    <w:p w:rsidR="00414DA1" w:rsidRDefault="005B1C9A" w:rsidP="00565567">
      <w:pPr>
        <w:spacing w:after="0" w:line="240" w:lineRule="auto"/>
        <w:contextualSpacing/>
        <w:jc w:val="center"/>
        <w:rPr>
          <w:rFonts w:ascii="Arial" w:hAnsi="Arial" w:cs="Arial"/>
          <w:b/>
          <w:sz w:val="18"/>
          <w:szCs w:val="18"/>
          <w:lang w:val="en-US"/>
        </w:rPr>
      </w:pPr>
      <w:r w:rsidRPr="00565567">
        <w:rPr>
          <w:rFonts w:ascii="Arial" w:hAnsi="Arial" w:cs="Arial"/>
          <w:b/>
          <w:sz w:val="18"/>
          <w:szCs w:val="18"/>
        </w:rPr>
        <w:t>ABSTRAK</w:t>
      </w:r>
    </w:p>
    <w:p w:rsidR="000D762F" w:rsidRPr="000D762F" w:rsidRDefault="000D762F" w:rsidP="00565567">
      <w:pPr>
        <w:spacing w:after="0" w:line="240" w:lineRule="auto"/>
        <w:contextualSpacing/>
        <w:jc w:val="center"/>
        <w:rPr>
          <w:rFonts w:ascii="Arial" w:hAnsi="Arial" w:cs="Arial"/>
          <w:b/>
          <w:sz w:val="18"/>
          <w:szCs w:val="18"/>
          <w:lang w:val="en-US"/>
        </w:rPr>
      </w:pPr>
    </w:p>
    <w:p w:rsidR="004F5062" w:rsidRPr="006C5537" w:rsidRDefault="00D11AC0" w:rsidP="00D63939">
      <w:pPr>
        <w:spacing w:after="0" w:line="240" w:lineRule="auto"/>
        <w:ind w:firstLine="567"/>
        <w:contextualSpacing/>
        <w:jc w:val="both"/>
        <w:rPr>
          <w:rFonts w:ascii="Arial" w:hAnsi="Arial" w:cs="Arial"/>
          <w:sz w:val="18"/>
          <w:szCs w:val="18"/>
          <w:lang w:val="en-US"/>
        </w:rPr>
      </w:pPr>
      <w:r w:rsidRPr="00D11AC0">
        <w:rPr>
          <w:rFonts w:ascii="Arial" w:eastAsia="Times New Roman" w:hAnsi="Arial" w:cs="Arial"/>
          <w:sz w:val="18"/>
          <w:szCs w:val="18"/>
        </w:rPr>
        <w:t>Upaya kesehatan Ibu dan Anak adalah upaya di bidang kesehatan yang menyangkut pelayanan dan pemeliharaan ibu hamil, ibu bersalin, ibu menyusui, bayi dan anak balita serta anak prasekolah</w:t>
      </w:r>
      <w:r w:rsidR="000D762F">
        <w:rPr>
          <w:rFonts w:ascii="Arial" w:hAnsi="Arial" w:cs="Arial"/>
          <w:sz w:val="18"/>
          <w:szCs w:val="18"/>
          <w:lang w:val="en-US"/>
        </w:rPr>
        <w:t xml:space="preserve">. </w:t>
      </w:r>
      <w:proofErr w:type="spellStart"/>
      <w:r w:rsidR="000D762F">
        <w:rPr>
          <w:rFonts w:ascii="Arial" w:hAnsi="Arial" w:cs="Arial"/>
          <w:sz w:val="18"/>
          <w:szCs w:val="18"/>
          <w:lang w:val="en-US"/>
        </w:rPr>
        <w:t>Semua</w:t>
      </w:r>
      <w:proofErr w:type="spellEnd"/>
      <w:r w:rsidR="000D762F">
        <w:rPr>
          <w:rFonts w:ascii="Arial" w:hAnsi="Arial" w:cs="Arial"/>
          <w:sz w:val="18"/>
          <w:szCs w:val="18"/>
          <w:lang w:val="en-US"/>
        </w:rPr>
        <w:t xml:space="preserve"> </w:t>
      </w:r>
      <w:proofErr w:type="spellStart"/>
      <w:r w:rsidR="000D762F">
        <w:rPr>
          <w:rFonts w:ascii="Arial" w:hAnsi="Arial" w:cs="Arial"/>
          <w:sz w:val="18"/>
          <w:szCs w:val="18"/>
          <w:lang w:val="en-US"/>
        </w:rPr>
        <w:t>dilakukan</w:t>
      </w:r>
      <w:proofErr w:type="spellEnd"/>
      <w:r w:rsidR="000D762F">
        <w:rPr>
          <w:rFonts w:ascii="Arial" w:hAnsi="Arial" w:cs="Arial"/>
          <w:sz w:val="18"/>
          <w:szCs w:val="18"/>
          <w:lang w:val="en-US"/>
        </w:rPr>
        <w:t xml:space="preserve"> </w:t>
      </w:r>
      <w:proofErr w:type="spellStart"/>
      <w:r w:rsidR="000D762F">
        <w:rPr>
          <w:rFonts w:ascii="Arial" w:hAnsi="Arial" w:cs="Arial"/>
          <w:sz w:val="18"/>
          <w:szCs w:val="18"/>
          <w:lang w:val="en-US"/>
        </w:rPr>
        <w:t>dengan</w:t>
      </w:r>
      <w:proofErr w:type="spellEnd"/>
      <w:r w:rsidR="000D762F">
        <w:rPr>
          <w:rFonts w:ascii="Arial" w:hAnsi="Arial" w:cs="Arial"/>
          <w:sz w:val="18"/>
          <w:szCs w:val="18"/>
          <w:lang w:val="en-US"/>
        </w:rPr>
        <w:t xml:space="preserve"> </w:t>
      </w:r>
      <w:proofErr w:type="spellStart"/>
      <w:r w:rsidR="000D762F">
        <w:rPr>
          <w:rFonts w:ascii="Arial" w:hAnsi="Arial" w:cs="Arial"/>
          <w:sz w:val="18"/>
          <w:szCs w:val="18"/>
          <w:lang w:val="en-US"/>
        </w:rPr>
        <w:t>tujuan</w:t>
      </w:r>
      <w:proofErr w:type="spellEnd"/>
      <w:r w:rsidR="000D762F">
        <w:rPr>
          <w:rFonts w:ascii="Arial" w:hAnsi="Arial" w:cs="Arial"/>
          <w:sz w:val="18"/>
          <w:szCs w:val="18"/>
          <w:lang w:val="en-US"/>
        </w:rPr>
        <w:t xml:space="preserve"> </w:t>
      </w:r>
      <w:proofErr w:type="spellStart"/>
      <w:r w:rsidR="000D762F">
        <w:rPr>
          <w:rFonts w:ascii="Arial" w:hAnsi="Arial" w:cs="Arial"/>
          <w:sz w:val="18"/>
          <w:szCs w:val="18"/>
          <w:lang w:val="en-US"/>
        </w:rPr>
        <w:t>menurunkan</w:t>
      </w:r>
      <w:proofErr w:type="spellEnd"/>
      <w:r w:rsidR="000D762F">
        <w:rPr>
          <w:rFonts w:ascii="Arial" w:hAnsi="Arial" w:cs="Arial"/>
          <w:sz w:val="18"/>
          <w:szCs w:val="18"/>
          <w:lang w:val="en-US"/>
        </w:rPr>
        <w:t xml:space="preserve"> </w:t>
      </w:r>
      <w:proofErr w:type="spellStart"/>
      <w:r w:rsidR="000D762F">
        <w:rPr>
          <w:rFonts w:ascii="Arial" w:hAnsi="Arial" w:cs="Arial"/>
          <w:sz w:val="18"/>
          <w:szCs w:val="18"/>
          <w:lang w:val="en-US"/>
        </w:rPr>
        <w:t>angka</w:t>
      </w:r>
      <w:proofErr w:type="spellEnd"/>
      <w:r w:rsidR="000D762F">
        <w:rPr>
          <w:rFonts w:ascii="Arial" w:hAnsi="Arial" w:cs="Arial"/>
          <w:sz w:val="18"/>
          <w:szCs w:val="18"/>
          <w:lang w:val="en-US"/>
        </w:rPr>
        <w:t xml:space="preserve"> </w:t>
      </w:r>
      <w:proofErr w:type="spellStart"/>
      <w:r w:rsidR="000D762F">
        <w:rPr>
          <w:rFonts w:ascii="Arial" w:hAnsi="Arial" w:cs="Arial"/>
          <w:sz w:val="18"/>
          <w:szCs w:val="18"/>
          <w:lang w:val="en-US"/>
        </w:rPr>
        <w:t>kematian</w:t>
      </w:r>
      <w:proofErr w:type="spellEnd"/>
      <w:r w:rsidR="000D762F">
        <w:rPr>
          <w:rFonts w:ascii="Arial" w:hAnsi="Arial" w:cs="Arial"/>
          <w:sz w:val="18"/>
          <w:szCs w:val="18"/>
          <w:lang w:val="en-US"/>
        </w:rPr>
        <w:t xml:space="preserve"> </w:t>
      </w:r>
      <w:proofErr w:type="spellStart"/>
      <w:r w:rsidR="000D762F">
        <w:rPr>
          <w:rFonts w:ascii="Arial" w:hAnsi="Arial" w:cs="Arial"/>
          <w:sz w:val="18"/>
          <w:szCs w:val="18"/>
          <w:lang w:val="en-US"/>
        </w:rPr>
        <w:t>ibu</w:t>
      </w:r>
      <w:proofErr w:type="spellEnd"/>
      <w:r w:rsidR="000D762F">
        <w:rPr>
          <w:rFonts w:ascii="Arial" w:hAnsi="Arial" w:cs="Arial"/>
          <w:sz w:val="18"/>
          <w:szCs w:val="18"/>
          <w:lang w:val="en-US"/>
        </w:rPr>
        <w:t xml:space="preserve"> (AKI), yang </w:t>
      </w:r>
      <w:proofErr w:type="spellStart"/>
      <w:r w:rsidR="000D762F">
        <w:rPr>
          <w:rFonts w:ascii="Arial" w:hAnsi="Arial" w:cs="Arial"/>
          <w:sz w:val="18"/>
          <w:szCs w:val="18"/>
          <w:lang w:val="en-US"/>
        </w:rPr>
        <w:t>menjadi</w:t>
      </w:r>
      <w:proofErr w:type="spellEnd"/>
      <w:r w:rsidR="000D762F">
        <w:rPr>
          <w:rFonts w:ascii="Arial" w:hAnsi="Arial" w:cs="Arial"/>
          <w:sz w:val="18"/>
          <w:szCs w:val="18"/>
          <w:lang w:val="en-US"/>
        </w:rPr>
        <w:t xml:space="preserve"> </w:t>
      </w:r>
      <w:proofErr w:type="spellStart"/>
      <w:r w:rsidR="000D762F">
        <w:rPr>
          <w:rFonts w:ascii="Arial" w:hAnsi="Arial" w:cs="Arial"/>
          <w:sz w:val="18"/>
          <w:szCs w:val="18"/>
          <w:lang w:val="en-US"/>
        </w:rPr>
        <w:t>masalah</w:t>
      </w:r>
      <w:proofErr w:type="spellEnd"/>
      <w:r w:rsidR="000D762F">
        <w:rPr>
          <w:rFonts w:ascii="Arial" w:hAnsi="Arial" w:cs="Arial"/>
          <w:sz w:val="18"/>
          <w:szCs w:val="18"/>
          <w:lang w:val="en-US"/>
        </w:rPr>
        <w:t xml:space="preserve"> </w:t>
      </w:r>
      <w:proofErr w:type="spellStart"/>
      <w:r w:rsidR="000D762F">
        <w:rPr>
          <w:rFonts w:ascii="Arial" w:hAnsi="Arial" w:cs="Arial"/>
          <w:sz w:val="18"/>
          <w:szCs w:val="18"/>
          <w:lang w:val="en-US"/>
        </w:rPr>
        <w:t>di</w:t>
      </w:r>
      <w:proofErr w:type="spellEnd"/>
      <w:r w:rsidR="000D762F">
        <w:rPr>
          <w:rFonts w:ascii="Arial" w:hAnsi="Arial" w:cs="Arial"/>
          <w:sz w:val="18"/>
          <w:szCs w:val="18"/>
          <w:lang w:val="en-US"/>
        </w:rPr>
        <w:t xml:space="preserve"> </w:t>
      </w:r>
      <w:proofErr w:type="spellStart"/>
      <w:r w:rsidR="000D762F">
        <w:rPr>
          <w:rFonts w:ascii="Arial" w:hAnsi="Arial" w:cs="Arial"/>
          <w:sz w:val="18"/>
          <w:szCs w:val="18"/>
          <w:lang w:val="en-US"/>
        </w:rPr>
        <w:t>beberapa</w:t>
      </w:r>
      <w:proofErr w:type="spellEnd"/>
      <w:r w:rsidR="000D762F">
        <w:rPr>
          <w:rFonts w:ascii="Arial" w:hAnsi="Arial" w:cs="Arial"/>
          <w:sz w:val="18"/>
          <w:szCs w:val="18"/>
          <w:lang w:val="en-US"/>
        </w:rPr>
        <w:t xml:space="preserve"> </w:t>
      </w:r>
      <w:proofErr w:type="spellStart"/>
      <w:proofErr w:type="gramStart"/>
      <w:r w:rsidR="000D762F">
        <w:rPr>
          <w:rFonts w:ascii="Arial" w:hAnsi="Arial" w:cs="Arial"/>
          <w:sz w:val="18"/>
          <w:szCs w:val="18"/>
          <w:lang w:val="en-US"/>
        </w:rPr>
        <w:t>kota</w:t>
      </w:r>
      <w:proofErr w:type="spellEnd"/>
      <w:proofErr w:type="gramEnd"/>
      <w:r w:rsidR="000D762F">
        <w:rPr>
          <w:rFonts w:ascii="Arial" w:hAnsi="Arial" w:cs="Arial"/>
          <w:sz w:val="18"/>
          <w:szCs w:val="18"/>
          <w:lang w:val="en-US"/>
        </w:rPr>
        <w:t xml:space="preserve"> </w:t>
      </w:r>
      <w:proofErr w:type="spellStart"/>
      <w:r w:rsidR="000D762F">
        <w:rPr>
          <w:rFonts w:ascii="Arial" w:hAnsi="Arial" w:cs="Arial"/>
          <w:sz w:val="18"/>
          <w:szCs w:val="18"/>
          <w:lang w:val="en-US"/>
        </w:rPr>
        <w:t>tidak</w:t>
      </w:r>
      <w:proofErr w:type="spellEnd"/>
      <w:r w:rsidR="000D762F">
        <w:rPr>
          <w:rFonts w:ascii="Arial" w:hAnsi="Arial" w:cs="Arial"/>
          <w:sz w:val="18"/>
          <w:szCs w:val="18"/>
          <w:lang w:val="en-US"/>
        </w:rPr>
        <w:t xml:space="preserve"> </w:t>
      </w:r>
      <w:proofErr w:type="spellStart"/>
      <w:r w:rsidR="000D762F">
        <w:rPr>
          <w:rFonts w:ascii="Arial" w:hAnsi="Arial" w:cs="Arial"/>
          <w:sz w:val="18"/>
          <w:szCs w:val="18"/>
          <w:lang w:val="en-US"/>
        </w:rPr>
        <w:t>terkecuali</w:t>
      </w:r>
      <w:proofErr w:type="spellEnd"/>
      <w:r w:rsidR="000D762F">
        <w:rPr>
          <w:rFonts w:ascii="Arial" w:hAnsi="Arial" w:cs="Arial"/>
          <w:sz w:val="18"/>
          <w:szCs w:val="18"/>
          <w:lang w:val="en-US"/>
        </w:rPr>
        <w:t xml:space="preserve"> Surabaya. </w:t>
      </w:r>
      <w:r w:rsidR="004F5062" w:rsidRPr="00565567">
        <w:rPr>
          <w:rFonts w:ascii="Arial" w:hAnsi="Arial" w:cs="Arial"/>
          <w:sz w:val="18"/>
          <w:szCs w:val="18"/>
        </w:rPr>
        <w:t xml:space="preserve">Populasi penelitian ini adalah </w:t>
      </w:r>
      <w:proofErr w:type="spellStart"/>
      <w:r w:rsidR="002B4490">
        <w:rPr>
          <w:rFonts w:ascii="Arial" w:hAnsi="Arial" w:cs="Arial"/>
          <w:sz w:val="18"/>
          <w:szCs w:val="18"/>
          <w:lang w:val="en-US"/>
        </w:rPr>
        <w:t>petugas</w:t>
      </w:r>
      <w:proofErr w:type="spellEnd"/>
      <w:r w:rsidR="002B4490">
        <w:rPr>
          <w:rFonts w:ascii="Arial" w:hAnsi="Arial" w:cs="Arial"/>
          <w:sz w:val="18"/>
          <w:szCs w:val="18"/>
          <w:lang w:val="en-US"/>
        </w:rPr>
        <w:t xml:space="preserve"> </w:t>
      </w:r>
      <w:proofErr w:type="spellStart"/>
      <w:r w:rsidR="002B4490">
        <w:rPr>
          <w:rFonts w:ascii="Arial" w:hAnsi="Arial" w:cs="Arial"/>
          <w:sz w:val="18"/>
          <w:szCs w:val="18"/>
          <w:lang w:val="en-US"/>
        </w:rPr>
        <w:t>puskesmas</w:t>
      </w:r>
      <w:proofErr w:type="spellEnd"/>
      <w:r w:rsidR="002B4490">
        <w:rPr>
          <w:rFonts w:ascii="Arial" w:hAnsi="Arial" w:cs="Arial"/>
          <w:sz w:val="18"/>
          <w:szCs w:val="18"/>
          <w:lang w:val="en-US"/>
        </w:rPr>
        <w:t xml:space="preserve"> </w:t>
      </w:r>
      <w:proofErr w:type="spellStart"/>
      <w:r w:rsidR="002B4490">
        <w:rPr>
          <w:rFonts w:ascii="Arial" w:hAnsi="Arial" w:cs="Arial"/>
          <w:sz w:val="18"/>
          <w:szCs w:val="18"/>
          <w:lang w:val="en-US"/>
        </w:rPr>
        <w:t>dan</w:t>
      </w:r>
      <w:proofErr w:type="spellEnd"/>
      <w:r w:rsidR="002B4490">
        <w:rPr>
          <w:rFonts w:ascii="Arial" w:hAnsi="Arial" w:cs="Arial"/>
          <w:sz w:val="18"/>
          <w:szCs w:val="18"/>
          <w:lang w:val="en-US"/>
        </w:rPr>
        <w:t xml:space="preserve"> </w:t>
      </w:r>
      <w:proofErr w:type="spellStart"/>
      <w:r w:rsidR="002B4490">
        <w:rPr>
          <w:rFonts w:ascii="Arial" w:hAnsi="Arial" w:cs="Arial"/>
          <w:sz w:val="18"/>
          <w:szCs w:val="18"/>
          <w:lang w:val="en-US"/>
        </w:rPr>
        <w:t>kader</w:t>
      </w:r>
      <w:proofErr w:type="spellEnd"/>
      <w:r w:rsidR="002B4490">
        <w:rPr>
          <w:rFonts w:ascii="Arial" w:hAnsi="Arial" w:cs="Arial"/>
          <w:sz w:val="18"/>
          <w:szCs w:val="18"/>
          <w:lang w:val="en-US"/>
        </w:rPr>
        <w:t xml:space="preserve"> </w:t>
      </w:r>
      <w:proofErr w:type="spellStart"/>
      <w:r w:rsidR="002B4490">
        <w:rPr>
          <w:rFonts w:ascii="Arial" w:hAnsi="Arial" w:cs="Arial"/>
          <w:sz w:val="18"/>
          <w:szCs w:val="18"/>
          <w:lang w:val="en-US"/>
        </w:rPr>
        <w:t>kesehatan</w:t>
      </w:r>
      <w:proofErr w:type="spellEnd"/>
      <w:r w:rsidR="004F5062" w:rsidRPr="00565567">
        <w:rPr>
          <w:rFonts w:ascii="Arial" w:hAnsi="Arial" w:cs="Arial"/>
          <w:sz w:val="18"/>
          <w:szCs w:val="18"/>
        </w:rPr>
        <w:t xml:space="preserve">. Sampel pada penelitian ini adalah </w:t>
      </w:r>
      <w:proofErr w:type="spellStart"/>
      <w:r w:rsidR="002B4490">
        <w:rPr>
          <w:rFonts w:ascii="Arial" w:hAnsi="Arial" w:cs="Arial"/>
          <w:sz w:val="18"/>
          <w:szCs w:val="18"/>
          <w:lang w:val="en-US"/>
        </w:rPr>
        <w:t>tenaga</w:t>
      </w:r>
      <w:proofErr w:type="spellEnd"/>
      <w:r w:rsidR="002B4490">
        <w:rPr>
          <w:rFonts w:ascii="Arial" w:hAnsi="Arial" w:cs="Arial"/>
          <w:sz w:val="18"/>
          <w:szCs w:val="18"/>
          <w:lang w:val="en-US"/>
        </w:rPr>
        <w:t xml:space="preserve"> </w:t>
      </w:r>
      <w:proofErr w:type="spellStart"/>
      <w:r w:rsidR="002B4490">
        <w:rPr>
          <w:rFonts w:ascii="Arial" w:hAnsi="Arial" w:cs="Arial"/>
          <w:sz w:val="18"/>
          <w:szCs w:val="18"/>
          <w:lang w:val="en-US"/>
        </w:rPr>
        <w:t>kesehatan</w:t>
      </w:r>
      <w:proofErr w:type="spellEnd"/>
      <w:r w:rsidR="002B4490">
        <w:rPr>
          <w:rFonts w:ascii="Arial" w:hAnsi="Arial" w:cs="Arial"/>
          <w:sz w:val="18"/>
          <w:szCs w:val="18"/>
          <w:lang w:val="en-US"/>
        </w:rPr>
        <w:t xml:space="preserve"> yang </w:t>
      </w:r>
      <w:proofErr w:type="spellStart"/>
      <w:r w:rsidR="002B4490">
        <w:rPr>
          <w:rFonts w:ascii="Arial" w:hAnsi="Arial" w:cs="Arial"/>
          <w:sz w:val="18"/>
          <w:szCs w:val="18"/>
          <w:lang w:val="en-US"/>
        </w:rPr>
        <w:t>berlatar</w:t>
      </w:r>
      <w:proofErr w:type="spellEnd"/>
      <w:r w:rsidR="002B4490">
        <w:rPr>
          <w:rFonts w:ascii="Arial" w:hAnsi="Arial" w:cs="Arial"/>
          <w:sz w:val="18"/>
          <w:szCs w:val="18"/>
          <w:lang w:val="en-US"/>
        </w:rPr>
        <w:t xml:space="preserve"> </w:t>
      </w:r>
      <w:proofErr w:type="spellStart"/>
      <w:r w:rsidR="002B4490">
        <w:rPr>
          <w:rFonts w:ascii="Arial" w:hAnsi="Arial" w:cs="Arial"/>
          <w:sz w:val="18"/>
          <w:szCs w:val="18"/>
          <w:lang w:val="en-US"/>
        </w:rPr>
        <w:t>belakang</w:t>
      </w:r>
      <w:proofErr w:type="spellEnd"/>
      <w:r w:rsidR="00D63939">
        <w:rPr>
          <w:rFonts w:ascii="Arial" w:hAnsi="Arial" w:cs="Arial"/>
          <w:sz w:val="18"/>
          <w:szCs w:val="18"/>
          <w:lang w:val="en-US"/>
        </w:rPr>
        <w:t xml:space="preserve"> </w:t>
      </w:r>
      <w:proofErr w:type="spellStart"/>
      <w:r w:rsidR="00D63939">
        <w:rPr>
          <w:rFonts w:ascii="Arial" w:hAnsi="Arial" w:cs="Arial"/>
          <w:sz w:val="18"/>
          <w:szCs w:val="18"/>
          <w:lang w:val="en-US"/>
        </w:rPr>
        <w:t>pendidikan</w:t>
      </w:r>
      <w:proofErr w:type="spellEnd"/>
      <w:r w:rsidR="00D63939">
        <w:rPr>
          <w:rFonts w:ascii="Arial" w:hAnsi="Arial" w:cs="Arial"/>
          <w:sz w:val="18"/>
          <w:szCs w:val="18"/>
          <w:lang w:val="en-US"/>
        </w:rPr>
        <w:t xml:space="preserve"> </w:t>
      </w:r>
      <w:r w:rsidR="002B4490">
        <w:rPr>
          <w:rFonts w:ascii="Arial" w:hAnsi="Arial" w:cs="Arial"/>
          <w:sz w:val="18"/>
          <w:szCs w:val="18"/>
          <w:lang w:val="en-US"/>
        </w:rPr>
        <w:t xml:space="preserve"> </w:t>
      </w:r>
      <w:proofErr w:type="spellStart"/>
      <w:r w:rsidR="002B4490">
        <w:rPr>
          <w:rFonts w:ascii="Arial" w:hAnsi="Arial" w:cs="Arial"/>
          <w:sz w:val="18"/>
          <w:szCs w:val="18"/>
          <w:lang w:val="en-US"/>
        </w:rPr>
        <w:t>kesehatan</w:t>
      </w:r>
      <w:proofErr w:type="spellEnd"/>
      <w:r w:rsidR="002B4490">
        <w:rPr>
          <w:rFonts w:ascii="Arial" w:hAnsi="Arial" w:cs="Arial"/>
          <w:sz w:val="18"/>
          <w:szCs w:val="18"/>
          <w:lang w:val="en-US"/>
        </w:rPr>
        <w:t xml:space="preserve"> (</w:t>
      </w:r>
      <w:proofErr w:type="spellStart"/>
      <w:r w:rsidR="002B4490">
        <w:rPr>
          <w:rFonts w:ascii="Arial" w:hAnsi="Arial" w:cs="Arial"/>
          <w:sz w:val="18"/>
          <w:szCs w:val="18"/>
          <w:lang w:val="en-US"/>
        </w:rPr>
        <w:t>dokter</w:t>
      </w:r>
      <w:proofErr w:type="spellEnd"/>
      <w:r w:rsidR="002B4490">
        <w:rPr>
          <w:rFonts w:ascii="Arial" w:hAnsi="Arial" w:cs="Arial"/>
          <w:sz w:val="18"/>
          <w:szCs w:val="18"/>
          <w:lang w:val="en-US"/>
        </w:rPr>
        <w:t xml:space="preserve">, </w:t>
      </w:r>
      <w:proofErr w:type="spellStart"/>
      <w:r w:rsidR="002B4490">
        <w:rPr>
          <w:rFonts w:ascii="Arial" w:hAnsi="Arial" w:cs="Arial"/>
          <w:sz w:val="18"/>
          <w:szCs w:val="18"/>
          <w:lang w:val="en-US"/>
        </w:rPr>
        <w:t>bidan</w:t>
      </w:r>
      <w:proofErr w:type="spellEnd"/>
      <w:r w:rsidR="002B4490">
        <w:rPr>
          <w:rFonts w:ascii="Arial" w:hAnsi="Arial" w:cs="Arial"/>
          <w:sz w:val="18"/>
          <w:szCs w:val="18"/>
          <w:lang w:val="en-US"/>
        </w:rPr>
        <w:t xml:space="preserve"> </w:t>
      </w:r>
      <w:proofErr w:type="spellStart"/>
      <w:r w:rsidR="002B4490">
        <w:rPr>
          <w:rFonts w:ascii="Arial" w:hAnsi="Arial" w:cs="Arial"/>
          <w:sz w:val="18"/>
          <w:szCs w:val="18"/>
          <w:lang w:val="en-US"/>
        </w:rPr>
        <w:t>dan</w:t>
      </w:r>
      <w:proofErr w:type="spellEnd"/>
      <w:r w:rsidR="002B4490">
        <w:rPr>
          <w:rFonts w:ascii="Arial" w:hAnsi="Arial" w:cs="Arial"/>
          <w:sz w:val="18"/>
          <w:szCs w:val="18"/>
          <w:lang w:val="en-US"/>
        </w:rPr>
        <w:t xml:space="preserve"> </w:t>
      </w:r>
      <w:proofErr w:type="spellStart"/>
      <w:r w:rsidR="002B4490">
        <w:rPr>
          <w:rFonts w:ascii="Arial" w:hAnsi="Arial" w:cs="Arial"/>
          <w:sz w:val="18"/>
          <w:szCs w:val="18"/>
          <w:lang w:val="en-US"/>
        </w:rPr>
        <w:t>perawat</w:t>
      </w:r>
      <w:proofErr w:type="spellEnd"/>
      <w:r w:rsidR="002B4490">
        <w:rPr>
          <w:rFonts w:ascii="Arial" w:hAnsi="Arial" w:cs="Arial"/>
          <w:sz w:val="18"/>
          <w:szCs w:val="18"/>
          <w:lang w:val="en-US"/>
        </w:rPr>
        <w:t xml:space="preserve">) </w:t>
      </w:r>
      <w:proofErr w:type="spellStart"/>
      <w:r w:rsidR="002B4490">
        <w:rPr>
          <w:rFonts w:ascii="Arial" w:hAnsi="Arial" w:cs="Arial"/>
          <w:sz w:val="18"/>
          <w:szCs w:val="18"/>
          <w:lang w:val="en-US"/>
        </w:rPr>
        <w:t>serta</w:t>
      </w:r>
      <w:proofErr w:type="spellEnd"/>
      <w:r w:rsidR="002B4490">
        <w:rPr>
          <w:rFonts w:ascii="Arial" w:hAnsi="Arial" w:cs="Arial"/>
          <w:sz w:val="18"/>
          <w:szCs w:val="18"/>
          <w:lang w:val="en-US"/>
        </w:rPr>
        <w:t xml:space="preserve"> </w:t>
      </w:r>
      <w:proofErr w:type="spellStart"/>
      <w:r w:rsidR="002B4490">
        <w:rPr>
          <w:rFonts w:ascii="Arial" w:hAnsi="Arial" w:cs="Arial"/>
          <w:sz w:val="18"/>
          <w:szCs w:val="18"/>
          <w:lang w:val="en-US"/>
        </w:rPr>
        <w:t>kader</w:t>
      </w:r>
      <w:proofErr w:type="spellEnd"/>
      <w:r w:rsidR="002B4490">
        <w:rPr>
          <w:rFonts w:ascii="Arial" w:hAnsi="Arial" w:cs="Arial"/>
          <w:sz w:val="18"/>
          <w:szCs w:val="18"/>
          <w:lang w:val="en-US"/>
        </w:rPr>
        <w:t xml:space="preserve"> yang </w:t>
      </w:r>
      <w:proofErr w:type="spellStart"/>
      <w:r w:rsidR="002B4490">
        <w:rPr>
          <w:rFonts w:ascii="Arial" w:hAnsi="Arial" w:cs="Arial"/>
          <w:sz w:val="18"/>
          <w:szCs w:val="18"/>
          <w:lang w:val="en-US"/>
        </w:rPr>
        <w:t>aktif</w:t>
      </w:r>
      <w:proofErr w:type="spellEnd"/>
      <w:r w:rsidR="002B4490">
        <w:rPr>
          <w:rFonts w:ascii="Arial" w:hAnsi="Arial" w:cs="Arial"/>
          <w:sz w:val="18"/>
          <w:szCs w:val="18"/>
          <w:lang w:val="en-US"/>
        </w:rPr>
        <w:t xml:space="preserve"> </w:t>
      </w:r>
      <w:proofErr w:type="spellStart"/>
      <w:r w:rsidR="002B4490">
        <w:rPr>
          <w:rFonts w:ascii="Arial" w:hAnsi="Arial" w:cs="Arial"/>
          <w:sz w:val="18"/>
          <w:szCs w:val="18"/>
          <w:lang w:val="en-US"/>
        </w:rPr>
        <w:t>membantu</w:t>
      </w:r>
      <w:proofErr w:type="spellEnd"/>
      <w:r w:rsidR="002B4490">
        <w:rPr>
          <w:rFonts w:ascii="Arial" w:hAnsi="Arial" w:cs="Arial"/>
          <w:sz w:val="18"/>
          <w:szCs w:val="18"/>
          <w:lang w:val="en-US"/>
        </w:rPr>
        <w:t xml:space="preserve"> </w:t>
      </w:r>
      <w:proofErr w:type="spellStart"/>
      <w:r w:rsidR="002B4490">
        <w:rPr>
          <w:rFonts w:ascii="Arial" w:hAnsi="Arial" w:cs="Arial"/>
          <w:sz w:val="18"/>
          <w:szCs w:val="18"/>
          <w:lang w:val="en-US"/>
        </w:rPr>
        <w:t>dalam</w:t>
      </w:r>
      <w:proofErr w:type="spellEnd"/>
      <w:r w:rsidR="002B4490">
        <w:rPr>
          <w:rFonts w:ascii="Arial" w:hAnsi="Arial" w:cs="Arial"/>
          <w:sz w:val="18"/>
          <w:szCs w:val="18"/>
          <w:lang w:val="en-US"/>
        </w:rPr>
        <w:t xml:space="preserve"> </w:t>
      </w:r>
      <w:proofErr w:type="spellStart"/>
      <w:r w:rsidR="002B4490">
        <w:rPr>
          <w:rFonts w:ascii="Arial" w:hAnsi="Arial" w:cs="Arial"/>
          <w:sz w:val="18"/>
          <w:szCs w:val="18"/>
          <w:lang w:val="en-US"/>
        </w:rPr>
        <w:t>upaya</w:t>
      </w:r>
      <w:proofErr w:type="spellEnd"/>
      <w:r w:rsidR="002B4490">
        <w:rPr>
          <w:rFonts w:ascii="Arial" w:hAnsi="Arial" w:cs="Arial"/>
          <w:sz w:val="18"/>
          <w:szCs w:val="18"/>
          <w:lang w:val="en-US"/>
        </w:rPr>
        <w:t xml:space="preserve"> </w:t>
      </w:r>
      <w:proofErr w:type="spellStart"/>
      <w:r w:rsidR="002B4490">
        <w:rPr>
          <w:rFonts w:ascii="Arial" w:hAnsi="Arial" w:cs="Arial"/>
          <w:sz w:val="18"/>
          <w:szCs w:val="18"/>
          <w:lang w:val="en-US"/>
        </w:rPr>
        <w:t>penurunan</w:t>
      </w:r>
      <w:proofErr w:type="spellEnd"/>
      <w:r w:rsidR="002B4490">
        <w:rPr>
          <w:rFonts w:ascii="Arial" w:hAnsi="Arial" w:cs="Arial"/>
          <w:sz w:val="18"/>
          <w:szCs w:val="18"/>
          <w:lang w:val="en-US"/>
        </w:rPr>
        <w:t xml:space="preserve"> AKI </w:t>
      </w:r>
      <w:r w:rsidR="004F5062" w:rsidRPr="00565567">
        <w:rPr>
          <w:rFonts w:ascii="Arial" w:hAnsi="Arial" w:cs="Arial"/>
          <w:sz w:val="18"/>
          <w:szCs w:val="18"/>
        </w:rPr>
        <w:t xml:space="preserve">di wilayah </w:t>
      </w:r>
      <w:proofErr w:type="spellStart"/>
      <w:r w:rsidR="002B4490">
        <w:rPr>
          <w:rFonts w:ascii="Arial" w:hAnsi="Arial" w:cs="Arial"/>
          <w:sz w:val="18"/>
          <w:szCs w:val="18"/>
          <w:lang w:val="en-US"/>
        </w:rPr>
        <w:t>kerja</w:t>
      </w:r>
      <w:proofErr w:type="spellEnd"/>
      <w:r w:rsidR="002B4490">
        <w:rPr>
          <w:rFonts w:ascii="Arial" w:hAnsi="Arial" w:cs="Arial"/>
          <w:sz w:val="18"/>
          <w:szCs w:val="18"/>
          <w:lang w:val="en-US"/>
        </w:rPr>
        <w:t xml:space="preserve"> </w:t>
      </w:r>
      <w:proofErr w:type="spellStart"/>
      <w:r w:rsidR="002B4490">
        <w:rPr>
          <w:rFonts w:ascii="Arial" w:hAnsi="Arial" w:cs="Arial"/>
          <w:sz w:val="18"/>
          <w:szCs w:val="18"/>
          <w:lang w:val="en-US"/>
        </w:rPr>
        <w:t>Puskesmas</w:t>
      </w:r>
      <w:proofErr w:type="spellEnd"/>
      <w:r w:rsidR="002B4490">
        <w:rPr>
          <w:rFonts w:ascii="Arial" w:hAnsi="Arial" w:cs="Arial"/>
          <w:sz w:val="18"/>
          <w:szCs w:val="18"/>
          <w:lang w:val="en-US"/>
        </w:rPr>
        <w:t xml:space="preserve"> </w:t>
      </w:r>
      <w:proofErr w:type="spellStart"/>
      <w:r w:rsidR="002B4490">
        <w:rPr>
          <w:rFonts w:ascii="Arial" w:hAnsi="Arial" w:cs="Arial"/>
          <w:sz w:val="18"/>
          <w:szCs w:val="18"/>
          <w:lang w:val="en-US"/>
        </w:rPr>
        <w:t>Mulyorejo</w:t>
      </w:r>
      <w:proofErr w:type="spellEnd"/>
      <w:r w:rsidR="002B4490">
        <w:rPr>
          <w:rFonts w:ascii="Arial" w:hAnsi="Arial" w:cs="Arial"/>
          <w:sz w:val="18"/>
          <w:szCs w:val="18"/>
          <w:lang w:val="en-US"/>
        </w:rPr>
        <w:t xml:space="preserve"> </w:t>
      </w:r>
      <w:proofErr w:type="spellStart"/>
      <w:r w:rsidR="002B4490">
        <w:rPr>
          <w:rFonts w:ascii="Arial" w:hAnsi="Arial" w:cs="Arial"/>
          <w:sz w:val="18"/>
          <w:szCs w:val="18"/>
          <w:lang w:val="en-US"/>
        </w:rPr>
        <w:t>sebanyak</w:t>
      </w:r>
      <w:proofErr w:type="spellEnd"/>
      <w:r w:rsidR="002B4490">
        <w:rPr>
          <w:rFonts w:ascii="Arial" w:hAnsi="Arial" w:cs="Arial"/>
          <w:sz w:val="18"/>
          <w:szCs w:val="18"/>
          <w:lang w:val="en-US"/>
        </w:rPr>
        <w:t xml:space="preserve"> 3</w:t>
      </w:r>
      <w:r w:rsidR="00FE4953" w:rsidRPr="00565567">
        <w:rPr>
          <w:rFonts w:ascii="Arial" w:hAnsi="Arial" w:cs="Arial"/>
          <w:sz w:val="18"/>
          <w:szCs w:val="18"/>
        </w:rPr>
        <w:t>0</w:t>
      </w:r>
      <w:r w:rsidR="004F5062" w:rsidRPr="00565567">
        <w:rPr>
          <w:rFonts w:ascii="Arial" w:hAnsi="Arial" w:cs="Arial"/>
          <w:sz w:val="18"/>
          <w:szCs w:val="18"/>
        </w:rPr>
        <w:t xml:space="preserve"> respoden. Penelitian ini menggunakan </w:t>
      </w:r>
      <w:proofErr w:type="spellStart"/>
      <w:r w:rsidR="00D63939">
        <w:rPr>
          <w:rFonts w:ascii="Arial" w:hAnsi="Arial" w:cs="Arial"/>
          <w:sz w:val="18"/>
          <w:szCs w:val="18"/>
          <w:lang w:val="en-US"/>
        </w:rPr>
        <w:t>pendekatanan</w:t>
      </w:r>
      <w:proofErr w:type="spellEnd"/>
      <w:r w:rsidR="00D63939">
        <w:rPr>
          <w:rFonts w:ascii="Arial" w:hAnsi="Arial" w:cs="Arial"/>
          <w:sz w:val="18"/>
          <w:szCs w:val="18"/>
          <w:lang w:val="en-US"/>
        </w:rPr>
        <w:t xml:space="preserve"> </w:t>
      </w:r>
      <w:proofErr w:type="spellStart"/>
      <w:r w:rsidR="00D63939">
        <w:rPr>
          <w:rFonts w:ascii="Arial" w:hAnsi="Arial" w:cs="Arial"/>
          <w:sz w:val="18"/>
          <w:szCs w:val="18"/>
          <w:lang w:val="en-US"/>
        </w:rPr>
        <w:t>kualitatif</w:t>
      </w:r>
      <w:proofErr w:type="spellEnd"/>
      <w:r w:rsidR="00D63939">
        <w:rPr>
          <w:rFonts w:ascii="Arial" w:hAnsi="Arial" w:cs="Arial"/>
          <w:sz w:val="18"/>
          <w:szCs w:val="18"/>
          <w:lang w:val="en-US"/>
        </w:rPr>
        <w:t xml:space="preserve"> </w:t>
      </w:r>
      <w:proofErr w:type="spellStart"/>
      <w:r w:rsidR="00D63939">
        <w:rPr>
          <w:rFonts w:ascii="Arial" w:hAnsi="Arial" w:cs="Arial"/>
          <w:sz w:val="18"/>
          <w:szCs w:val="18"/>
          <w:lang w:val="en-US"/>
        </w:rPr>
        <w:t>dengan</w:t>
      </w:r>
      <w:proofErr w:type="spellEnd"/>
      <w:r w:rsidR="00D63939">
        <w:rPr>
          <w:rFonts w:ascii="Arial" w:hAnsi="Arial" w:cs="Arial"/>
          <w:sz w:val="18"/>
          <w:szCs w:val="18"/>
          <w:lang w:val="en-US"/>
        </w:rPr>
        <w:t xml:space="preserve"> </w:t>
      </w:r>
      <w:proofErr w:type="spellStart"/>
      <w:r w:rsidR="00D63939">
        <w:rPr>
          <w:rFonts w:ascii="Arial" w:hAnsi="Arial" w:cs="Arial"/>
          <w:sz w:val="18"/>
          <w:szCs w:val="18"/>
          <w:lang w:val="en-US"/>
        </w:rPr>
        <w:t>metode</w:t>
      </w:r>
      <w:proofErr w:type="spellEnd"/>
      <w:r w:rsidR="00D63939">
        <w:rPr>
          <w:rFonts w:ascii="Arial" w:hAnsi="Arial" w:cs="Arial"/>
          <w:sz w:val="18"/>
          <w:szCs w:val="18"/>
          <w:lang w:val="en-US"/>
        </w:rPr>
        <w:t xml:space="preserve"> </w:t>
      </w:r>
      <w:r w:rsidR="00D63939">
        <w:rPr>
          <w:rFonts w:ascii="Arial" w:hAnsi="Arial" w:cs="Arial"/>
          <w:i/>
          <w:sz w:val="18"/>
          <w:szCs w:val="18"/>
          <w:lang w:val="en-US"/>
        </w:rPr>
        <w:t xml:space="preserve">snowball </w:t>
      </w:r>
      <w:r w:rsidR="004F5062" w:rsidRPr="00565567">
        <w:rPr>
          <w:rFonts w:ascii="Arial" w:hAnsi="Arial" w:cs="Arial"/>
          <w:i/>
          <w:sz w:val="18"/>
          <w:szCs w:val="18"/>
        </w:rPr>
        <w:t>sampling</w:t>
      </w:r>
      <w:r w:rsidR="00D63939">
        <w:rPr>
          <w:rFonts w:ascii="Arial" w:hAnsi="Arial" w:cs="Arial"/>
          <w:sz w:val="18"/>
          <w:szCs w:val="18"/>
          <w:lang w:val="en-US"/>
        </w:rPr>
        <w:t xml:space="preserve">, </w:t>
      </w:r>
      <w:proofErr w:type="spellStart"/>
      <w:r w:rsidR="00D63939" w:rsidRPr="00565567">
        <w:rPr>
          <w:rFonts w:ascii="Arial" w:hAnsi="Arial" w:cs="Arial"/>
          <w:sz w:val="18"/>
          <w:szCs w:val="18"/>
          <w:lang w:val="en-US"/>
        </w:rPr>
        <w:t>dengan</w:t>
      </w:r>
      <w:proofErr w:type="spellEnd"/>
      <w:r w:rsidR="00D63939" w:rsidRPr="00565567">
        <w:rPr>
          <w:rFonts w:ascii="Arial" w:hAnsi="Arial" w:cs="Arial"/>
          <w:sz w:val="18"/>
          <w:szCs w:val="18"/>
          <w:lang w:val="en-US"/>
        </w:rPr>
        <w:t xml:space="preserve"> </w:t>
      </w:r>
      <w:proofErr w:type="spellStart"/>
      <w:r w:rsidR="00D63939">
        <w:rPr>
          <w:rFonts w:ascii="Arial" w:hAnsi="Arial" w:cs="Arial"/>
          <w:sz w:val="18"/>
          <w:szCs w:val="18"/>
          <w:lang w:val="en-US"/>
        </w:rPr>
        <w:t>cara</w:t>
      </w:r>
      <w:proofErr w:type="spellEnd"/>
      <w:r w:rsidR="00D63939" w:rsidRPr="00565567">
        <w:rPr>
          <w:rFonts w:ascii="Arial" w:hAnsi="Arial" w:cs="Arial"/>
          <w:sz w:val="18"/>
          <w:szCs w:val="18"/>
          <w:lang w:val="en-US"/>
        </w:rPr>
        <w:t xml:space="preserve"> </w:t>
      </w:r>
      <w:proofErr w:type="spellStart"/>
      <w:r w:rsidR="00D63939" w:rsidRPr="00565567">
        <w:rPr>
          <w:rFonts w:ascii="Arial" w:hAnsi="Arial" w:cs="Arial"/>
          <w:sz w:val="18"/>
          <w:szCs w:val="18"/>
          <w:lang w:val="en-US"/>
        </w:rPr>
        <w:t>pengambilan</w:t>
      </w:r>
      <w:proofErr w:type="spellEnd"/>
      <w:r w:rsidR="00D63939" w:rsidRPr="00565567">
        <w:rPr>
          <w:rFonts w:ascii="Arial" w:hAnsi="Arial" w:cs="Arial"/>
          <w:sz w:val="18"/>
          <w:szCs w:val="18"/>
          <w:lang w:val="en-US"/>
        </w:rPr>
        <w:t xml:space="preserve"> data </w:t>
      </w:r>
      <w:proofErr w:type="spellStart"/>
      <w:r w:rsidR="00D63939">
        <w:rPr>
          <w:rFonts w:ascii="Arial" w:hAnsi="Arial" w:cs="Arial"/>
          <w:sz w:val="18"/>
          <w:szCs w:val="18"/>
          <w:lang w:val="en-US"/>
        </w:rPr>
        <w:t>melalui</w:t>
      </w:r>
      <w:proofErr w:type="spellEnd"/>
      <w:r w:rsidR="00D63939">
        <w:rPr>
          <w:rFonts w:ascii="Arial" w:hAnsi="Arial" w:cs="Arial"/>
          <w:sz w:val="18"/>
          <w:szCs w:val="18"/>
          <w:lang w:val="en-US"/>
        </w:rPr>
        <w:t xml:space="preserve"> </w:t>
      </w:r>
      <w:proofErr w:type="spellStart"/>
      <w:r w:rsidR="00D63939" w:rsidRPr="00565567">
        <w:rPr>
          <w:rFonts w:ascii="Arial" w:hAnsi="Arial" w:cs="Arial"/>
          <w:sz w:val="18"/>
          <w:szCs w:val="18"/>
          <w:lang w:val="en-US"/>
        </w:rPr>
        <w:t>wawancara</w:t>
      </w:r>
      <w:proofErr w:type="spellEnd"/>
      <w:r w:rsidR="00D63939" w:rsidRPr="00565567">
        <w:rPr>
          <w:rFonts w:ascii="Arial" w:hAnsi="Arial" w:cs="Arial"/>
          <w:sz w:val="18"/>
          <w:szCs w:val="18"/>
          <w:lang w:val="en-US"/>
        </w:rPr>
        <w:t xml:space="preserve"> </w:t>
      </w:r>
      <w:proofErr w:type="spellStart"/>
      <w:r w:rsidR="00D63939" w:rsidRPr="00565567">
        <w:rPr>
          <w:rFonts w:ascii="Arial" w:hAnsi="Arial" w:cs="Arial"/>
          <w:sz w:val="18"/>
          <w:szCs w:val="18"/>
          <w:lang w:val="en-US"/>
        </w:rPr>
        <w:t>mendalam</w:t>
      </w:r>
      <w:proofErr w:type="spellEnd"/>
      <w:r w:rsidR="00D63939" w:rsidRPr="00565567">
        <w:rPr>
          <w:rFonts w:ascii="Arial" w:hAnsi="Arial" w:cs="Arial"/>
          <w:sz w:val="18"/>
          <w:szCs w:val="18"/>
          <w:lang w:val="en-US"/>
        </w:rPr>
        <w:t xml:space="preserve">, </w:t>
      </w:r>
      <w:proofErr w:type="spellStart"/>
      <w:r w:rsidR="00D63939" w:rsidRPr="00565567">
        <w:rPr>
          <w:rFonts w:ascii="Arial" w:hAnsi="Arial" w:cs="Arial"/>
          <w:sz w:val="18"/>
          <w:szCs w:val="18"/>
          <w:lang w:val="en-US"/>
        </w:rPr>
        <w:t>observasi</w:t>
      </w:r>
      <w:proofErr w:type="spellEnd"/>
      <w:r w:rsidR="00D63939" w:rsidRPr="00565567">
        <w:rPr>
          <w:rFonts w:ascii="Arial" w:hAnsi="Arial" w:cs="Arial"/>
          <w:sz w:val="18"/>
          <w:szCs w:val="18"/>
          <w:lang w:val="en-US"/>
        </w:rPr>
        <w:t xml:space="preserve"> </w:t>
      </w:r>
      <w:proofErr w:type="spellStart"/>
      <w:r w:rsidR="00D63939" w:rsidRPr="00565567">
        <w:rPr>
          <w:rFonts w:ascii="Arial" w:hAnsi="Arial" w:cs="Arial"/>
          <w:sz w:val="18"/>
          <w:szCs w:val="18"/>
          <w:lang w:val="en-US"/>
        </w:rPr>
        <w:t>serta</w:t>
      </w:r>
      <w:proofErr w:type="spellEnd"/>
      <w:r w:rsidR="00D63939" w:rsidRPr="00565567">
        <w:rPr>
          <w:rFonts w:ascii="Arial" w:hAnsi="Arial" w:cs="Arial"/>
          <w:sz w:val="18"/>
          <w:szCs w:val="18"/>
          <w:lang w:val="en-US"/>
        </w:rPr>
        <w:t xml:space="preserve"> </w:t>
      </w:r>
      <w:proofErr w:type="spellStart"/>
      <w:r w:rsidR="00D63939" w:rsidRPr="00565567">
        <w:rPr>
          <w:rFonts w:ascii="Arial" w:hAnsi="Arial" w:cs="Arial"/>
          <w:sz w:val="18"/>
          <w:szCs w:val="18"/>
          <w:lang w:val="en-US"/>
        </w:rPr>
        <w:t>studi</w:t>
      </w:r>
      <w:proofErr w:type="spellEnd"/>
      <w:r w:rsidR="00D63939" w:rsidRPr="00565567">
        <w:rPr>
          <w:rFonts w:ascii="Arial" w:hAnsi="Arial" w:cs="Arial"/>
          <w:sz w:val="18"/>
          <w:szCs w:val="18"/>
          <w:lang w:val="en-US"/>
        </w:rPr>
        <w:t xml:space="preserve"> </w:t>
      </w:r>
      <w:proofErr w:type="spellStart"/>
      <w:r w:rsidR="00D63939" w:rsidRPr="00565567">
        <w:rPr>
          <w:rFonts w:ascii="Arial" w:hAnsi="Arial" w:cs="Arial"/>
          <w:sz w:val="18"/>
          <w:szCs w:val="18"/>
          <w:lang w:val="en-US"/>
        </w:rPr>
        <w:t>dokumen</w:t>
      </w:r>
      <w:proofErr w:type="spellEnd"/>
      <w:r w:rsidR="00D63939" w:rsidRPr="00565567">
        <w:rPr>
          <w:rFonts w:ascii="Arial" w:hAnsi="Arial" w:cs="Arial"/>
          <w:sz w:val="18"/>
          <w:szCs w:val="18"/>
          <w:lang w:val="en-US"/>
        </w:rPr>
        <w:t>.</w:t>
      </w:r>
      <w:r w:rsidR="00D63939" w:rsidRPr="00565567">
        <w:rPr>
          <w:rFonts w:ascii="Arial" w:hAnsi="Arial" w:cs="Arial"/>
          <w:i/>
          <w:iCs/>
          <w:sz w:val="18"/>
          <w:szCs w:val="18"/>
        </w:rPr>
        <w:t xml:space="preserve"> </w:t>
      </w:r>
      <w:proofErr w:type="spellStart"/>
      <w:proofErr w:type="gramStart"/>
      <w:r w:rsidR="00D63939">
        <w:rPr>
          <w:rFonts w:ascii="Arial" w:hAnsi="Arial" w:cs="Arial"/>
          <w:sz w:val="18"/>
          <w:szCs w:val="18"/>
          <w:lang w:val="en-US"/>
        </w:rPr>
        <w:t>Penelitian</w:t>
      </w:r>
      <w:proofErr w:type="spellEnd"/>
      <w:r w:rsidR="00D63939">
        <w:rPr>
          <w:rFonts w:ascii="Arial" w:hAnsi="Arial" w:cs="Arial"/>
          <w:sz w:val="18"/>
          <w:szCs w:val="18"/>
          <w:lang w:val="en-US"/>
        </w:rPr>
        <w:t xml:space="preserve"> </w:t>
      </w:r>
      <w:r w:rsidR="00D63939" w:rsidRPr="00565567">
        <w:rPr>
          <w:rFonts w:ascii="Arial" w:hAnsi="Arial" w:cs="Arial"/>
          <w:sz w:val="18"/>
          <w:szCs w:val="18"/>
        </w:rPr>
        <w:t>in</w:t>
      </w:r>
      <w:proofErr w:type="spellStart"/>
      <w:r w:rsidR="00D63939" w:rsidRPr="00565567">
        <w:rPr>
          <w:rFonts w:ascii="Arial" w:hAnsi="Arial" w:cs="Arial"/>
          <w:sz w:val="18"/>
          <w:szCs w:val="18"/>
          <w:lang w:val="en-US"/>
        </w:rPr>
        <w:t>i</w:t>
      </w:r>
      <w:proofErr w:type="spellEnd"/>
      <w:r w:rsidR="00D63939" w:rsidRPr="00565567">
        <w:rPr>
          <w:rFonts w:ascii="Arial" w:hAnsi="Arial" w:cs="Arial"/>
          <w:sz w:val="18"/>
          <w:szCs w:val="18"/>
          <w:lang w:val="en-US"/>
        </w:rPr>
        <w:t xml:space="preserve"> </w:t>
      </w:r>
      <w:r w:rsidR="00D63939" w:rsidRPr="00565567">
        <w:rPr>
          <w:rFonts w:ascii="Arial" w:hAnsi="Arial" w:cs="Arial"/>
          <w:sz w:val="18"/>
          <w:szCs w:val="18"/>
        </w:rPr>
        <w:t xml:space="preserve">dilaksanakan di kecamatan </w:t>
      </w:r>
      <w:proofErr w:type="spellStart"/>
      <w:r w:rsidR="00D63939" w:rsidRPr="00565567">
        <w:rPr>
          <w:rFonts w:ascii="Arial" w:hAnsi="Arial" w:cs="Arial"/>
          <w:sz w:val="18"/>
          <w:szCs w:val="18"/>
          <w:lang w:val="en-US"/>
        </w:rPr>
        <w:t>Mulyorejo</w:t>
      </w:r>
      <w:proofErr w:type="spellEnd"/>
      <w:r w:rsidR="00D63939" w:rsidRPr="00565567">
        <w:rPr>
          <w:rFonts w:ascii="Arial" w:hAnsi="Arial" w:cs="Arial"/>
          <w:sz w:val="18"/>
          <w:szCs w:val="18"/>
        </w:rPr>
        <w:t xml:space="preserve"> Kabupaten </w:t>
      </w:r>
      <w:proofErr w:type="spellStart"/>
      <w:r w:rsidR="00D63939" w:rsidRPr="00565567">
        <w:rPr>
          <w:rFonts w:ascii="Arial" w:hAnsi="Arial" w:cs="Arial"/>
          <w:sz w:val="18"/>
          <w:szCs w:val="18"/>
          <w:lang w:val="en-US"/>
        </w:rPr>
        <w:t>Mulyorejo</w:t>
      </w:r>
      <w:proofErr w:type="spellEnd"/>
      <w:r w:rsidR="00D63939" w:rsidRPr="00565567">
        <w:rPr>
          <w:rFonts w:ascii="Arial" w:hAnsi="Arial" w:cs="Arial"/>
          <w:sz w:val="18"/>
          <w:szCs w:val="18"/>
        </w:rPr>
        <w:t xml:space="preserve"> pada bulan </w:t>
      </w:r>
      <w:proofErr w:type="spellStart"/>
      <w:r w:rsidR="00D63939">
        <w:rPr>
          <w:rFonts w:ascii="Arial" w:hAnsi="Arial" w:cs="Arial"/>
          <w:sz w:val="18"/>
          <w:szCs w:val="18"/>
          <w:lang w:val="en-US"/>
        </w:rPr>
        <w:t>Juni</w:t>
      </w:r>
      <w:proofErr w:type="spellEnd"/>
      <w:r w:rsidR="00D63939">
        <w:rPr>
          <w:rFonts w:ascii="Arial" w:hAnsi="Arial" w:cs="Arial"/>
          <w:sz w:val="18"/>
          <w:szCs w:val="18"/>
        </w:rPr>
        <w:t xml:space="preserve"> 201</w:t>
      </w:r>
      <w:r w:rsidR="00D63939">
        <w:rPr>
          <w:rFonts w:ascii="Arial" w:hAnsi="Arial" w:cs="Arial"/>
          <w:sz w:val="18"/>
          <w:szCs w:val="18"/>
          <w:lang w:val="en-US"/>
        </w:rPr>
        <w:t>5</w:t>
      </w:r>
      <w:r w:rsidR="00D63939" w:rsidRPr="00565567">
        <w:rPr>
          <w:rFonts w:ascii="Arial" w:hAnsi="Arial" w:cs="Arial"/>
          <w:sz w:val="18"/>
          <w:szCs w:val="18"/>
        </w:rPr>
        <w:t>.</w:t>
      </w:r>
      <w:proofErr w:type="gramEnd"/>
      <w:r w:rsidR="00D63939">
        <w:rPr>
          <w:rFonts w:ascii="Arial" w:hAnsi="Arial" w:cs="Arial"/>
          <w:sz w:val="18"/>
          <w:szCs w:val="18"/>
          <w:lang w:val="en-US"/>
        </w:rPr>
        <w:t xml:space="preserve"> </w:t>
      </w:r>
      <w:r w:rsidR="00D63939" w:rsidRPr="00565567">
        <w:rPr>
          <w:rFonts w:ascii="Arial" w:hAnsi="Arial" w:cs="Arial"/>
          <w:bCs/>
          <w:sz w:val="18"/>
          <w:szCs w:val="18"/>
        </w:rPr>
        <w:t xml:space="preserve">Data yang telah terkumpul dianalisis </w:t>
      </w:r>
      <w:proofErr w:type="spellStart"/>
      <w:r w:rsidR="00D63939" w:rsidRPr="00565567">
        <w:rPr>
          <w:rFonts w:ascii="Arial" w:hAnsi="Arial" w:cs="Arial"/>
          <w:bCs/>
          <w:sz w:val="18"/>
          <w:szCs w:val="18"/>
          <w:lang w:val="en-US"/>
        </w:rPr>
        <w:t>dan</w:t>
      </w:r>
      <w:proofErr w:type="spellEnd"/>
      <w:r w:rsidR="00D63939" w:rsidRPr="00565567">
        <w:rPr>
          <w:rFonts w:ascii="Arial" w:hAnsi="Arial" w:cs="Arial"/>
          <w:bCs/>
          <w:sz w:val="18"/>
          <w:szCs w:val="18"/>
          <w:lang w:val="en-US"/>
        </w:rPr>
        <w:t xml:space="preserve"> </w:t>
      </w:r>
      <w:proofErr w:type="spellStart"/>
      <w:r w:rsidR="00D63939" w:rsidRPr="00565567">
        <w:rPr>
          <w:rFonts w:ascii="Arial" w:hAnsi="Arial" w:cs="Arial"/>
          <w:bCs/>
          <w:sz w:val="18"/>
          <w:szCs w:val="18"/>
          <w:lang w:val="en-US"/>
        </w:rPr>
        <w:t>disajika</w:t>
      </w:r>
      <w:r w:rsidR="00D63939">
        <w:rPr>
          <w:rFonts w:ascii="Arial" w:hAnsi="Arial" w:cs="Arial"/>
          <w:bCs/>
          <w:sz w:val="18"/>
          <w:szCs w:val="18"/>
          <w:lang w:val="en-US"/>
        </w:rPr>
        <w:t>n</w:t>
      </w:r>
      <w:proofErr w:type="spellEnd"/>
      <w:r w:rsidR="00D63939">
        <w:rPr>
          <w:rFonts w:ascii="Arial" w:hAnsi="Arial" w:cs="Arial"/>
          <w:bCs/>
          <w:sz w:val="18"/>
          <w:szCs w:val="18"/>
          <w:lang w:val="en-US"/>
        </w:rPr>
        <w:t xml:space="preserve"> </w:t>
      </w:r>
      <w:proofErr w:type="spellStart"/>
      <w:r w:rsidR="00D63939">
        <w:rPr>
          <w:rFonts w:ascii="Arial" w:hAnsi="Arial" w:cs="Arial"/>
          <w:bCs/>
          <w:sz w:val="18"/>
          <w:szCs w:val="18"/>
          <w:lang w:val="en-US"/>
        </w:rPr>
        <w:t>dalam</w:t>
      </w:r>
      <w:proofErr w:type="spellEnd"/>
      <w:r w:rsidR="00D63939">
        <w:rPr>
          <w:rFonts w:ascii="Arial" w:hAnsi="Arial" w:cs="Arial"/>
          <w:bCs/>
          <w:sz w:val="18"/>
          <w:szCs w:val="18"/>
          <w:lang w:val="en-US"/>
        </w:rPr>
        <w:t xml:space="preserve"> </w:t>
      </w:r>
      <w:proofErr w:type="spellStart"/>
      <w:r w:rsidR="00D63939">
        <w:rPr>
          <w:rFonts w:ascii="Arial" w:hAnsi="Arial" w:cs="Arial"/>
          <w:bCs/>
          <w:sz w:val="18"/>
          <w:szCs w:val="18"/>
          <w:lang w:val="en-US"/>
        </w:rPr>
        <w:t>bentuk</w:t>
      </w:r>
      <w:proofErr w:type="spellEnd"/>
      <w:r w:rsidR="00D63939">
        <w:rPr>
          <w:rFonts w:ascii="Arial" w:hAnsi="Arial" w:cs="Arial"/>
          <w:bCs/>
          <w:sz w:val="18"/>
          <w:szCs w:val="18"/>
          <w:lang w:val="en-US"/>
        </w:rPr>
        <w:t xml:space="preserve"> </w:t>
      </w:r>
      <w:proofErr w:type="spellStart"/>
      <w:r w:rsidR="00D63939">
        <w:rPr>
          <w:rFonts w:ascii="Arial" w:hAnsi="Arial" w:cs="Arial"/>
          <w:bCs/>
          <w:sz w:val="18"/>
          <w:szCs w:val="18"/>
          <w:lang w:val="en-US"/>
        </w:rPr>
        <w:t>narasi</w:t>
      </w:r>
      <w:proofErr w:type="spellEnd"/>
      <w:r w:rsidR="00D63939">
        <w:rPr>
          <w:rFonts w:ascii="Arial" w:hAnsi="Arial" w:cs="Arial"/>
          <w:bCs/>
          <w:sz w:val="18"/>
          <w:szCs w:val="18"/>
          <w:lang w:val="en-US"/>
        </w:rPr>
        <w:t xml:space="preserve"> </w:t>
      </w:r>
      <w:proofErr w:type="spellStart"/>
      <w:r w:rsidR="00D63939">
        <w:rPr>
          <w:rFonts w:ascii="Arial" w:hAnsi="Arial" w:cs="Arial"/>
          <w:bCs/>
          <w:sz w:val="18"/>
          <w:szCs w:val="18"/>
          <w:lang w:val="en-US"/>
        </w:rPr>
        <w:t>dan</w:t>
      </w:r>
      <w:proofErr w:type="spellEnd"/>
      <w:r w:rsidR="00D63939">
        <w:rPr>
          <w:rFonts w:ascii="Arial" w:hAnsi="Arial" w:cs="Arial"/>
          <w:bCs/>
          <w:sz w:val="18"/>
          <w:szCs w:val="18"/>
          <w:lang w:val="en-US"/>
        </w:rPr>
        <w:t xml:space="preserve"> </w:t>
      </w:r>
      <w:proofErr w:type="spellStart"/>
      <w:r w:rsidR="00D63939">
        <w:rPr>
          <w:rFonts w:ascii="Arial" w:hAnsi="Arial" w:cs="Arial"/>
          <w:bCs/>
          <w:sz w:val="18"/>
          <w:szCs w:val="18"/>
          <w:lang w:val="en-US"/>
        </w:rPr>
        <w:t>tabel</w:t>
      </w:r>
      <w:proofErr w:type="spellEnd"/>
      <w:r w:rsidR="00D63939">
        <w:rPr>
          <w:rFonts w:ascii="Arial" w:hAnsi="Arial" w:cs="Arial"/>
          <w:sz w:val="18"/>
          <w:szCs w:val="18"/>
        </w:rPr>
        <w:t>.</w:t>
      </w:r>
      <w:r w:rsidR="00D63939">
        <w:rPr>
          <w:rFonts w:ascii="Arial" w:hAnsi="Arial" w:cs="Arial"/>
          <w:sz w:val="18"/>
          <w:szCs w:val="18"/>
          <w:lang w:val="en-US"/>
        </w:rPr>
        <w:t xml:space="preserve"> </w:t>
      </w:r>
      <w:r w:rsidR="00062BC8" w:rsidRPr="00565567">
        <w:rPr>
          <w:rFonts w:ascii="Arial" w:hAnsi="Arial" w:cs="Arial"/>
          <w:sz w:val="18"/>
          <w:szCs w:val="18"/>
        </w:rPr>
        <w:t>Hasil penelitian menunjukkan bahwa</w:t>
      </w:r>
      <w:r w:rsidR="006C5537">
        <w:rPr>
          <w:rFonts w:ascii="Arial" w:hAnsi="Arial" w:cs="Arial"/>
          <w:sz w:val="18"/>
          <w:szCs w:val="18"/>
        </w:rPr>
        <w:t xml:space="preserve"> untuk menurunkan angka kematian ibu (AKI) bisa dilakukan dengan </w:t>
      </w:r>
      <w:proofErr w:type="spellStart"/>
      <w:r w:rsidR="006C5537">
        <w:rPr>
          <w:rFonts w:ascii="Arial" w:hAnsi="Arial" w:cs="Arial"/>
          <w:sz w:val="18"/>
          <w:szCs w:val="18"/>
          <w:lang w:val="en-US"/>
        </w:rPr>
        <w:t>upaya</w:t>
      </w:r>
      <w:proofErr w:type="spellEnd"/>
      <w:r w:rsidR="006C5537">
        <w:rPr>
          <w:rFonts w:ascii="Arial" w:hAnsi="Arial" w:cs="Arial"/>
          <w:sz w:val="18"/>
          <w:szCs w:val="18"/>
          <w:lang w:val="en-US"/>
        </w:rPr>
        <w:t xml:space="preserve"> </w:t>
      </w:r>
      <w:proofErr w:type="spellStart"/>
      <w:r w:rsidR="006C5537">
        <w:rPr>
          <w:rFonts w:ascii="Arial" w:hAnsi="Arial" w:cs="Arial"/>
          <w:sz w:val="18"/>
          <w:szCs w:val="18"/>
          <w:lang w:val="en-US"/>
        </w:rPr>
        <w:t>pendampingan</w:t>
      </w:r>
      <w:proofErr w:type="spellEnd"/>
      <w:r w:rsidR="006C5537">
        <w:rPr>
          <w:rFonts w:ascii="Arial" w:hAnsi="Arial" w:cs="Arial"/>
          <w:sz w:val="18"/>
          <w:szCs w:val="18"/>
          <w:lang w:val="en-US"/>
        </w:rPr>
        <w:t xml:space="preserve"> </w:t>
      </w:r>
      <w:proofErr w:type="spellStart"/>
      <w:r w:rsidR="006C5537">
        <w:rPr>
          <w:rFonts w:ascii="Arial" w:hAnsi="Arial" w:cs="Arial"/>
          <w:sz w:val="18"/>
          <w:szCs w:val="18"/>
          <w:lang w:val="en-US"/>
        </w:rPr>
        <w:t>ibu</w:t>
      </w:r>
      <w:proofErr w:type="spellEnd"/>
      <w:r w:rsidR="006C5537">
        <w:rPr>
          <w:rFonts w:ascii="Arial" w:hAnsi="Arial" w:cs="Arial"/>
          <w:sz w:val="18"/>
          <w:szCs w:val="18"/>
          <w:lang w:val="en-US"/>
        </w:rPr>
        <w:t xml:space="preserve"> </w:t>
      </w:r>
      <w:proofErr w:type="spellStart"/>
      <w:r w:rsidR="006C5537">
        <w:rPr>
          <w:rFonts w:ascii="Arial" w:hAnsi="Arial" w:cs="Arial"/>
          <w:sz w:val="18"/>
          <w:szCs w:val="18"/>
          <w:lang w:val="en-US"/>
        </w:rPr>
        <w:t>hamil</w:t>
      </w:r>
      <w:proofErr w:type="spellEnd"/>
      <w:r w:rsidR="006C5537">
        <w:rPr>
          <w:rFonts w:ascii="Arial" w:hAnsi="Arial" w:cs="Arial"/>
          <w:sz w:val="18"/>
          <w:szCs w:val="18"/>
          <w:lang w:val="en-US"/>
        </w:rPr>
        <w:t xml:space="preserve"> </w:t>
      </w:r>
      <w:proofErr w:type="spellStart"/>
      <w:r w:rsidR="006C5537">
        <w:rPr>
          <w:rFonts w:ascii="Arial" w:hAnsi="Arial" w:cs="Arial"/>
          <w:sz w:val="18"/>
          <w:szCs w:val="18"/>
          <w:lang w:val="en-US"/>
        </w:rPr>
        <w:t>oleh</w:t>
      </w:r>
      <w:proofErr w:type="spellEnd"/>
      <w:r w:rsidR="006C5537">
        <w:rPr>
          <w:rFonts w:ascii="Arial" w:hAnsi="Arial" w:cs="Arial"/>
          <w:sz w:val="18"/>
          <w:szCs w:val="18"/>
          <w:lang w:val="en-US"/>
        </w:rPr>
        <w:t xml:space="preserve"> </w:t>
      </w:r>
      <w:proofErr w:type="spellStart"/>
      <w:r w:rsidR="006C5537">
        <w:rPr>
          <w:rFonts w:ascii="Arial" w:hAnsi="Arial" w:cs="Arial"/>
          <w:sz w:val="18"/>
          <w:szCs w:val="18"/>
          <w:lang w:val="en-US"/>
        </w:rPr>
        <w:t>kader</w:t>
      </w:r>
      <w:proofErr w:type="spellEnd"/>
      <w:r w:rsidR="006C5537">
        <w:rPr>
          <w:rFonts w:ascii="Arial" w:hAnsi="Arial" w:cs="Arial"/>
          <w:sz w:val="18"/>
          <w:szCs w:val="18"/>
          <w:lang w:val="en-US"/>
        </w:rPr>
        <w:t xml:space="preserve"> </w:t>
      </w:r>
      <w:proofErr w:type="spellStart"/>
      <w:r w:rsidR="006C5537">
        <w:rPr>
          <w:rFonts w:ascii="Arial" w:hAnsi="Arial" w:cs="Arial"/>
          <w:sz w:val="18"/>
          <w:szCs w:val="18"/>
          <w:lang w:val="en-US"/>
        </w:rPr>
        <w:t>terlatih</w:t>
      </w:r>
      <w:proofErr w:type="spellEnd"/>
      <w:r w:rsidR="006C5537">
        <w:rPr>
          <w:rFonts w:ascii="Arial" w:hAnsi="Arial" w:cs="Arial"/>
          <w:sz w:val="18"/>
          <w:szCs w:val="18"/>
          <w:lang w:val="en-US"/>
        </w:rPr>
        <w:t xml:space="preserve"> </w:t>
      </w:r>
      <w:proofErr w:type="spellStart"/>
      <w:r w:rsidR="006C5537">
        <w:rPr>
          <w:rFonts w:ascii="Arial" w:hAnsi="Arial" w:cs="Arial"/>
          <w:sz w:val="18"/>
          <w:szCs w:val="18"/>
          <w:lang w:val="en-US"/>
        </w:rPr>
        <w:t>usia</w:t>
      </w:r>
      <w:proofErr w:type="spellEnd"/>
      <w:r w:rsidR="006C5537">
        <w:rPr>
          <w:rFonts w:ascii="Arial" w:hAnsi="Arial" w:cs="Arial"/>
          <w:sz w:val="18"/>
          <w:szCs w:val="18"/>
          <w:lang w:val="en-US"/>
        </w:rPr>
        <w:t xml:space="preserve">  </w:t>
      </w:r>
      <w:proofErr w:type="spellStart"/>
      <w:r w:rsidR="006C5537">
        <w:rPr>
          <w:rFonts w:ascii="Arial" w:hAnsi="Arial" w:cs="Arial"/>
          <w:sz w:val="18"/>
          <w:szCs w:val="18"/>
          <w:lang w:val="en-US"/>
        </w:rPr>
        <w:t>produk</w:t>
      </w:r>
      <w:proofErr w:type="spellEnd"/>
      <w:r w:rsidR="006C5537">
        <w:rPr>
          <w:rFonts w:ascii="Arial" w:hAnsi="Arial" w:cs="Arial"/>
          <w:sz w:val="18"/>
          <w:szCs w:val="18"/>
          <w:lang w:val="en-US"/>
        </w:rPr>
        <w:t xml:space="preserve"> (25-35 </w:t>
      </w:r>
      <w:proofErr w:type="spellStart"/>
      <w:r w:rsidR="006C5537">
        <w:rPr>
          <w:rFonts w:ascii="Arial" w:hAnsi="Arial" w:cs="Arial"/>
          <w:sz w:val="18"/>
          <w:szCs w:val="18"/>
          <w:lang w:val="en-US"/>
        </w:rPr>
        <w:t>tahun</w:t>
      </w:r>
      <w:proofErr w:type="spellEnd"/>
      <w:r w:rsidR="006C5537">
        <w:rPr>
          <w:rFonts w:ascii="Arial" w:hAnsi="Arial" w:cs="Arial"/>
          <w:sz w:val="18"/>
          <w:szCs w:val="18"/>
          <w:lang w:val="en-US"/>
        </w:rPr>
        <w:t xml:space="preserve">). </w:t>
      </w:r>
      <w:proofErr w:type="spellStart"/>
      <w:proofErr w:type="gramStart"/>
      <w:r w:rsidR="006C5537">
        <w:rPr>
          <w:rFonts w:ascii="Arial" w:hAnsi="Arial" w:cs="Arial"/>
          <w:sz w:val="18"/>
          <w:szCs w:val="18"/>
          <w:lang w:val="en-US"/>
        </w:rPr>
        <w:t>Pemeriksaan</w:t>
      </w:r>
      <w:proofErr w:type="spellEnd"/>
      <w:r w:rsidR="006C5537">
        <w:rPr>
          <w:rFonts w:ascii="Arial" w:hAnsi="Arial" w:cs="Arial"/>
          <w:sz w:val="18"/>
          <w:szCs w:val="18"/>
          <w:lang w:val="en-US"/>
        </w:rPr>
        <w:t xml:space="preserve"> ANC </w:t>
      </w:r>
      <w:proofErr w:type="spellStart"/>
      <w:r w:rsidR="006C5537">
        <w:rPr>
          <w:rFonts w:ascii="Arial" w:hAnsi="Arial" w:cs="Arial"/>
          <w:sz w:val="18"/>
          <w:szCs w:val="18"/>
          <w:lang w:val="en-US"/>
        </w:rPr>
        <w:t>terpadu</w:t>
      </w:r>
      <w:proofErr w:type="spellEnd"/>
      <w:r w:rsidR="006C5537">
        <w:rPr>
          <w:rFonts w:ascii="Arial" w:hAnsi="Arial" w:cs="Arial"/>
          <w:sz w:val="18"/>
          <w:szCs w:val="18"/>
          <w:lang w:val="en-US"/>
        </w:rPr>
        <w:t xml:space="preserve"> </w:t>
      </w:r>
      <w:proofErr w:type="spellStart"/>
      <w:r w:rsidR="006C5537">
        <w:rPr>
          <w:rFonts w:ascii="Arial" w:hAnsi="Arial" w:cs="Arial"/>
          <w:sz w:val="18"/>
          <w:szCs w:val="18"/>
          <w:lang w:val="en-US"/>
        </w:rPr>
        <w:t>untuk</w:t>
      </w:r>
      <w:proofErr w:type="spellEnd"/>
      <w:r w:rsidR="006C5537">
        <w:rPr>
          <w:rFonts w:ascii="Arial" w:hAnsi="Arial" w:cs="Arial"/>
          <w:sz w:val="18"/>
          <w:szCs w:val="18"/>
          <w:lang w:val="en-US"/>
        </w:rPr>
        <w:t xml:space="preserve"> </w:t>
      </w:r>
      <w:proofErr w:type="spellStart"/>
      <w:r w:rsidR="006C5537">
        <w:rPr>
          <w:rFonts w:ascii="Arial" w:hAnsi="Arial" w:cs="Arial"/>
          <w:sz w:val="18"/>
          <w:szCs w:val="18"/>
          <w:lang w:val="en-US"/>
        </w:rPr>
        <w:t>mengetahui</w:t>
      </w:r>
      <w:proofErr w:type="spellEnd"/>
      <w:r w:rsidR="006C5537">
        <w:rPr>
          <w:rFonts w:ascii="Arial" w:hAnsi="Arial" w:cs="Arial"/>
          <w:sz w:val="18"/>
          <w:szCs w:val="18"/>
          <w:lang w:val="en-US"/>
        </w:rPr>
        <w:t xml:space="preserve"> </w:t>
      </w:r>
      <w:proofErr w:type="spellStart"/>
      <w:r w:rsidR="006C5537">
        <w:rPr>
          <w:rFonts w:ascii="Arial" w:hAnsi="Arial" w:cs="Arial"/>
          <w:sz w:val="18"/>
          <w:szCs w:val="18"/>
          <w:lang w:val="en-US"/>
        </w:rPr>
        <w:t>lebih</w:t>
      </w:r>
      <w:proofErr w:type="spellEnd"/>
      <w:r w:rsidR="006C5537">
        <w:rPr>
          <w:rFonts w:ascii="Arial" w:hAnsi="Arial" w:cs="Arial"/>
          <w:sz w:val="18"/>
          <w:szCs w:val="18"/>
          <w:lang w:val="en-US"/>
        </w:rPr>
        <w:t xml:space="preserve"> </w:t>
      </w:r>
      <w:proofErr w:type="spellStart"/>
      <w:r w:rsidR="006C5537">
        <w:rPr>
          <w:rFonts w:ascii="Arial" w:hAnsi="Arial" w:cs="Arial"/>
          <w:sz w:val="18"/>
          <w:szCs w:val="18"/>
          <w:lang w:val="en-US"/>
        </w:rPr>
        <w:t>dini</w:t>
      </w:r>
      <w:proofErr w:type="spellEnd"/>
      <w:r w:rsidR="006C5537">
        <w:rPr>
          <w:rFonts w:ascii="Arial" w:hAnsi="Arial" w:cs="Arial"/>
          <w:sz w:val="18"/>
          <w:szCs w:val="18"/>
          <w:lang w:val="en-US"/>
        </w:rPr>
        <w:t xml:space="preserve"> </w:t>
      </w:r>
      <w:proofErr w:type="spellStart"/>
      <w:r w:rsidR="006C5537">
        <w:rPr>
          <w:rFonts w:ascii="Arial" w:hAnsi="Arial" w:cs="Arial"/>
          <w:sz w:val="18"/>
          <w:szCs w:val="18"/>
          <w:lang w:val="en-US"/>
        </w:rPr>
        <w:t>bila</w:t>
      </w:r>
      <w:proofErr w:type="spellEnd"/>
      <w:r w:rsidR="006C5537">
        <w:rPr>
          <w:rFonts w:ascii="Arial" w:hAnsi="Arial" w:cs="Arial"/>
          <w:sz w:val="18"/>
          <w:szCs w:val="18"/>
          <w:lang w:val="en-US"/>
        </w:rPr>
        <w:t xml:space="preserve"> </w:t>
      </w:r>
      <w:proofErr w:type="spellStart"/>
      <w:r w:rsidR="006C5537">
        <w:rPr>
          <w:rFonts w:ascii="Arial" w:hAnsi="Arial" w:cs="Arial"/>
          <w:sz w:val="18"/>
          <w:szCs w:val="18"/>
          <w:lang w:val="en-US"/>
        </w:rPr>
        <w:t>ada</w:t>
      </w:r>
      <w:proofErr w:type="spellEnd"/>
      <w:r w:rsidR="006C5537">
        <w:rPr>
          <w:rFonts w:ascii="Arial" w:hAnsi="Arial" w:cs="Arial"/>
          <w:sz w:val="18"/>
          <w:szCs w:val="18"/>
          <w:lang w:val="en-US"/>
        </w:rPr>
        <w:t xml:space="preserve"> </w:t>
      </w:r>
      <w:proofErr w:type="spellStart"/>
      <w:r w:rsidR="006C5537">
        <w:rPr>
          <w:rFonts w:ascii="Arial" w:hAnsi="Arial" w:cs="Arial"/>
          <w:sz w:val="18"/>
          <w:szCs w:val="18"/>
          <w:lang w:val="en-US"/>
        </w:rPr>
        <w:t>faktor-fakto</w:t>
      </w:r>
      <w:proofErr w:type="spellEnd"/>
      <w:r w:rsidR="006C5537">
        <w:rPr>
          <w:rFonts w:ascii="Arial" w:hAnsi="Arial" w:cs="Arial"/>
          <w:sz w:val="18"/>
          <w:szCs w:val="18"/>
          <w:lang w:val="en-US"/>
        </w:rPr>
        <w:t xml:space="preserve"> yang </w:t>
      </w:r>
      <w:proofErr w:type="spellStart"/>
      <w:r w:rsidR="006C5537">
        <w:rPr>
          <w:rFonts w:ascii="Arial" w:hAnsi="Arial" w:cs="Arial"/>
          <w:sz w:val="18"/>
          <w:szCs w:val="18"/>
          <w:lang w:val="en-US"/>
        </w:rPr>
        <w:t>bisa</w:t>
      </w:r>
      <w:proofErr w:type="spellEnd"/>
      <w:r w:rsidR="006C5537">
        <w:rPr>
          <w:rFonts w:ascii="Arial" w:hAnsi="Arial" w:cs="Arial"/>
          <w:sz w:val="18"/>
          <w:szCs w:val="18"/>
          <w:lang w:val="en-US"/>
        </w:rPr>
        <w:t xml:space="preserve"> </w:t>
      </w:r>
      <w:proofErr w:type="spellStart"/>
      <w:r w:rsidR="006C5537">
        <w:rPr>
          <w:rFonts w:ascii="Arial" w:hAnsi="Arial" w:cs="Arial"/>
          <w:sz w:val="18"/>
          <w:szCs w:val="18"/>
          <w:lang w:val="en-US"/>
        </w:rPr>
        <w:t>menyebabkan</w:t>
      </w:r>
      <w:proofErr w:type="spellEnd"/>
      <w:r w:rsidR="006C5537">
        <w:rPr>
          <w:rFonts w:ascii="Arial" w:hAnsi="Arial" w:cs="Arial"/>
          <w:sz w:val="18"/>
          <w:szCs w:val="18"/>
          <w:lang w:val="en-US"/>
        </w:rPr>
        <w:t xml:space="preserve"> </w:t>
      </w:r>
      <w:proofErr w:type="spellStart"/>
      <w:r w:rsidR="006C5537">
        <w:rPr>
          <w:rFonts w:ascii="Arial" w:hAnsi="Arial" w:cs="Arial"/>
          <w:sz w:val="18"/>
          <w:szCs w:val="18"/>
          <w:lang w:val="en-US"/>
        </w:rPr>
        <w:t>kematian</w:t>
      </w:r>
      <w:proofErr w:type="spellEnd"/>
      <w:r w:rsidR="006C5537">
        <w:rPr>
          <w:rFonts w:ascii="Arial" w:hAnsi="Arial" w:cs="Arial"/>
          <w:sz w:val="18"/>
          <w:szCs w:val="18"/>
          <w:lang w:val="en-US"/>
        </w:rPr>
        <w:t xml:space="preserve"> </w:t>
      </w:r>
      <w:proofErr w:type="spellStart"/>
      <w:r w:rsidR="006C5537">
        <w:rPr>
          <w:rFonts w:ascii="Arial" w:hAnsi="Arial" w:cs="Arial"/>
          <w:sz w:val="18"/>
          <w:szCs w:val="18"/>
          <w:lang w:val="en-US"/>
        </w:rPr>
        <w:t>seperti</w:t>
      </w:r>
      <w:proofErr w:type="spellEnd"/>
      <w:r w:rsidR="006C5537">
        <w:rPr>
          <w:rFonts w:ascii="Arial" w:hAnsi="Arial" w:cs="Arial"/>
          <w:sz w:val="18"/>
          <w:szCs w:val="18"/>
          <w:lang w:val="en-US"/>
        </w:rPr>
        <w:t xml:space="preserve"> </w:t>
      </w:r>
      <w:proofErr w:type="spellStart"/>
      <w:r w:rsidR="006C5537">
        <w:rPr>
          <w:rFonts w:ascii="Arial" w:hAnsi="Arial" w:cs="Arial"/>
          <w:sz w:val="18"/>
          <w:szCs w:val="18"/>
          <w:lang w:val="en-US"/>
        </w:rPr>
        <w:t>preeklamsi</w:t>
      </w:r>
      <w:proofErr w:type="spellEnd"/>
      <w:r w:rsidR="006C5537">
        <w:rPr>
          <w:rFonts w:ascii="Arial" w:hAnsi="Arial" w:cs="Arial"/>
          <w:sz w:val="18"/>
          <w:szCs w:val="18"/>
          <w:lang w:val="en-US"/>
        </w:rPr>
        <w:t>.</w:t>
      </w:r>
      <w:proofErr w:type="gramEnd"/>
      <w:r w:rsidR="006C5537">
        <w:rPr>
          <w:rFonts w:ascii="Arial" w:hAnsi="Arial" w:cs="Arial"/>
          <w:sz w:val="18"/>
          <w:szCs w:val="18"/>
          <w:lang w:val="en-US"/>
        </w:rPr>
        <w:t xml:space="preserve"> </w:t>
      </w:r>
      <w:proofErr w:type="spellStart"/>
      <w:r w:rsidR="006C5537">
        <w:rPr>
          <w:rFonts w:ascii="Arial" w:hAnsi="Arial" w:cs="Arial"/>
          <w:sz w:val="18"/>
          <w:szCs w:val="18"/>
          <w:lang w:val="en-US"/>
        </w:rPr>
        <w:t>Pemeriksaan</w:t>
      </w:r>
      <w:proofErr w:type="spellEnd"/>
      <w:r w:rsidR="006C5537">
        <w:rPr>
          <w:rFonts w:ascii="Arial" w:hAnsi="Arial" w:cs="Arial"/>
          <w:sz w:val="18"/>
          <w:szCs w:val="18"/>
          <w:lang w:val="en-US"/>
        </w:rPr>
        <w:t xml:space="preserve"> USG </w:t>
      </w:r>
      <w:proofErr w:type="spellStart"/>
      <w:proofErr w:type="gramStart"/>
      <w:r w:rsidR="006C5537">
        <w:rPr>
          <w:rFonts w:ascii="Arial" w:hAnsi="Arial" w:cs="Arial"/>
          <w:sz w:val="18"/>
          <w:szCs w:val="18"/>
          <w:lang w:val="en-US"/>
        </w:rPr>
        <w:t>DVAUt</w:t>
      </w:r>
      <w:proofErr w:type="spellEnd"/>
      <w:r w:rsidR="006C5537">
        <w:rPr>
          <w:rFonts w:ascii="Arial" w:hAnsi="Arial" w:cs="Arial"/>
          <w:sz w:val="18"/>
          <w:szCs w:val="18"/>
          <w:lang w:val="en-US"/>
        </w:rPr>
        <w:t xml:space="preserve">  yang</w:t>
      </w:r>
      <w:proofErr w:type="gramEnd"/>
      <w:r w:rsidR="006C5537">
        <w:rPr>
          <w:rFonts w:ascii="Arial" w:hAnsi="Arial" w:cs="Arial"/>
          <w:sz w:val="18"/>
          <w:szCs w:val="18"/>
          <w:lang w:val="en-US"/>
        </w:rPr>
        <w:t xml:space="preserve"> </w:t>
      </w:r>
      <w:proofErr w:type="spellStart"/>
      <w:r w:rsidR="006C5537">
        <w:rPr>
          <w:rFonts w:ascii="Arial" w:hAnsi="Arial" w:cs="Arial"/>
          <w:sz w:val="18"/>
          <w:szCs w:val="18"/>
          <w:lang w:val="en-US"/>
        </w:rPr>
        <w:t>mengalami</w:t>
      </w:r>
      <w:proofErr w:type="spellEnd"/>
      <w:r w:rsidR="006C5537">
        <w:rPr>
          <w:rFonts w:ascii="Arial" w:hAnsi="Arial" w:cs="Arial"/>
          <w:sz w:val="18"/>
          <w:szCs w:val="18"/>
          <w:lang w:val="en-US"/>
        </w:rPr>
        <w:t xml:space="preserve"> </w:t>
      </w:r>
      <w:proofErr w:type="spellStart"/>
      <w:r w:rsidR="006C5537">
        <w:rPr>
          <w:rFonts w:ascii="Arial" w:hAnsi="Arial" w:cs="Arial"/>
          <w:sz w:val="18"/>
          <w:szCs w:val="18"/>
          <w:lang w:val="en-US"/>
        </w:rPr>
        <w:t>peningkatan</w:t>
      </w:r>
      <w:proofErr w:type="spellEnd"/>
      <w:r w:rsidR="006C5537">
        <w:rPr>
          <w:rFonts w:ascii="Arial" w:hAnsi="Arial" w:cs="Arial"/>
          <w:sz w:val="18"/>
          <w:szCs w:val="18"/>
          <w:lang w:val="en-US"/>
        </w:rPr>
        <w:t xml:space="preserve"> </w:t>
      </w:r>
      <w:proofErr w:type="spellStart"/>
      <w:r w:rsidR="006C5537">
        <w:rPr>
          <w:rFonts w:ascii="Arial" w:hAnsi="Arial" w:cs="Arial"/>
          <w:sz w:val="18"/>
          <w:szCs w:val="18"/>
          <w:lang w:val="en-US"/>
        </w:rPr>
        <w:t>dari</w:t>
      </w:r>
      <w:proofErr w:type="spellEnd"/>
      <w:r w:rsidR="006C5537">
        <w:rPr>
          <w:rFonts w:ascii="Arial" w:hAnsi="Arial" w:cs="Arial"/>
          <w:sz w:val="18"/>
          <w:szCs w:val="18"/>
          <w:lang w:val="en-US"/>
        </w:rPr>
        <w:t xml:space="preserve"> </w:t>
      </w:r>
      <w:proofErr w:type="spellStart"/>
      <w:r w:rsidR="006C5537">
        <w:rPr>
          <w:rFonts w:ascii="Arial" w:hAnsi="Arial" w:cs="Arial"/>
          <w:sz w:val="18"/>
          <w:szCs w:val="18"/>
          <w:lang w:val="en-US"/>
        </w:rPr>
        <w:t>tahun</w:t>
      </w:r>
      <w:proofErr w:type="spellEnd"/>
      <w:r w:rsidR="006C5537">
        <w:rPr>
          <w:rFonts w:ascii="Arial" w:hAnsi="Arial" w:cs="Arial"/>
          <w:sz w:val="18"/>
          <w:szCs w:val="18"/>
          <w:lang w:val="en-US"/>
        </w:rPr>
        <w:t xml:space="preserve"> 2014 (10,89%). </w:t>
      </w:r>
      <w:proofErr w:type="spellStart"/>
      <w:r w:rsidR="006C5537">
        <w:rPr>
          <w:rFonts w:ascii="Arial" w:hAnsi="Arial" w:cs="Arial"/>
          <w:sz w:val="18"/>
          <w:szCs w:val="18"/>
          <w:lang w:val="en-US"/>
        </w:rPr>
        <w:t>Pemberian</w:t>
      </w:r>
      <w:proofErr w:type="spellEnd"/>
      <w:r w:rsidR="006C5537">
        <w:rPr>
          <w:rFonts w:ascii="Arial" w:hAnsi="Arial" w:cs="Arial"/>
          <w:sz w:val="18"/>
          <w:szCs w:val="18"/>
          <w:lang w:val="en-US"/>
        </w:rPr>
        <w:t xml:space="preserve"> </w:t>
      </w:r>
      <w:proofErr w:type="spellStart"/>
      <w:r w:rsidR="006C5537">
        <w:rPr>
          <w:rFonts w:ascii="Arial" w:hAnsi="Arial" w:cs="Arial"/>
          <w:sz w:val="18"/>
          <w:szCs w:val="18"/>
          <w:lang w:val="en-US"/>
        </w:rPr>
        <w:t>terapi</w:t>
      </w:r>
      <w:proofErr w:type="spellEnd"/>
      <w:r w:rsidR="006C5537">
        <w:rPr>
          <w:rFonts w:ascii="Arial" w:hAnsi="Arial" w:cs="Arial"/>
          <w:sz w:val="18"/>
          <w:szCs w:val="18"/>
          <w:lang w:val="en-US"/>
        </w:rPr>
        <w:t xml:space="preserve"> </w:t>
      </w:r>
      <w:r w:rsidR="00812F42">
        <w:rPr>
          <w:rFonts w:ascii="Arial" w:hAnsi="Arial" w:cs="Arial"/>
          <w:sz w:val="18"/>
          <w:szCs w:val="18"/>
          <w:lang w:val="en-US"/>
        </w:rPr>
        <w:t xml:space="preserve">LDA </w:t>
      </w:r>
      <w:proofErr w:type="spellStart"/>
      <w:r w:rsidR="000D762F">
        <w:rPr>
          <w:rFonts w:ascii="Arial" w:hAnsi="Arial" w:cs="Arial"/>
          <w:sz w:val="18"/>
          <w:szCs w:val="18"/>
          <w:lang w:val="en-US"/>
        </w:rPr>
        <w:t>menunrunkan</w:t>
      </w:r>
      <w:proofErr w:type="spellEnd"/>
      <w:r w:rsidR="000D762F">
        <w:rPr>
          <w:rFonts w:ascii="Arial" w:hAnsi="Arial" w:cs="Arial"/>
          <w:sz w:val="18"/>
          <w:szCs w:val="18"/>
          <w:lang w:val="en-US"/>
        </w:rPr>
        <w:t xml:space="preserve"> </w:t>
      </w:r>
      <w:proofErr w:type="spellStart"/>
      <w:r w:rsidR="000D762F">
        <w:rPr>
          <w:rFonts w:ascii="Arial" w:hAnsi="Arial" w:cs="Arial"/>
          <w:sz w:val="18"/>
          <w:szCs w:val="18"/>
          <w:lang w:val="en-US"/>
        </w:rPr>
        <w:t>kejadian</w:t>
      </w:r>
      <w:proofErr w:type="spellEnd"/>
      <w:r w:rsidR="000D762F">
        <w:rPr>
          <w:rFonts w:ascii="Arial" w:hAnsi="Arial" w:cs="Arial"/>
          <w:sz w:val="18"/>
          <w:szCs w:val="18"/>
          <w:lang w:val="en-US"/>
        </w:rPr>
        <w:t xml:space="preserve"> </w:t>
      </w:r>
      <w:proofErr w:type="spellStart"/>
      <w:r w:rsidR="000D762F">
        <w:rPr>
          <w:rFonts w:ascii="Arial" w:hAnsi="Arial" w:cs="Arial"/>
          <w:sz w:val="18"/>
          <w:szCs w:val="18"/>
          <w:lang w:val="en-US"/>
        </w:rPr>
        <w:t>kasus</w:t>
      </w:r>
      <w:proofErr w:type="spellEnd"/>
      <w:r w:rsidR="000D762F">
        <w:rPr>
          <w:rFonts w:ascii="Arial" w:hAnsi="Arial" w:cs="Arial"/>
          <w:sz w:val="18"/>
          <w:szCs w:val="18"/>
          <w:lang w:val="en-US"/>
        </w:rPr>
        <w:t xml:space="preserve"> </w:t>
      </w:r>
      <w:proofErr w:type="spellStart"/>
      <w:r w:rsidR="000D762F">
        <w:rPr>
          <w:rFonts w:ascii="Arial" w:hAnsi="Arial" w:cs="Arial"/>
          <w:sz w:val="18"/>
          <w:szCs w:val="18"/>
          <w:lang w:val="en-US"/>
        </w:rPr>
        <w:t>preeklamsi</w:t>
      </w:r>
      <w:proofErr w:type="spellEnd"/>
      <w:r w:rsidR="000D762F">
        <w:rPr>
          <w:rFonts w:ascii="Arial" w:hAnsi="Arial" w:cs="Arial"/>
          <w:sz w:val="18"/>
          <w:szCs w:val="18"/>
          <w:lang w:val="en-US"/>
        </w:rPr>
        <w:t xml:space="preserve"> </w:t>
      </w:r>
      <w:proofErr w:type="spellStart"/>
      <w:r w:rsidR="000D762F">
        <w:rPr>
          <w:rFonts w:ascii="Arial" w:hAnsi="Arial" w:cs="Arial"/>
          <w:sz w:val="18"/>
          <w:szCs w:val="18"/>
          <w:lang w:val="en-US"/>
        </w:rPr>
        <w:t>di</w:t>
      </w:r>
      <w:proofErr w:type="spellEnd"/>
      <w:r w:rsidR="000D762F">
        <w:rPr>
          <w:rFonts w:ascii="Arial" w:hAnsi="Arial" w:cs="Arial"/>
          <w:sz w:val="18"/>
          <w:szCs w:val="18"/>
          <w:lang w:val="en-US"/>
        </w:rPr>
        <w:t xml:space="preserve"> </w:t>
      </w:r>
      <w:proofErr w:type="spellStart"/>
      <w:r w:rsidR="000D762F">
        <w:rPr>
          <w:rFonts w:ascii="Arial" w:hAnsi="Arial" w:cs="Arial"/>
          <w:sz w:val="18"/>
          <w:szCs w:val="18"/>
          <w:lang w:val="en-US"/>
        </w:rPr>
        <w:t>tahun</w:t>
      </w:r>
      <w:proofErr w:type="spellEnd"/>
      <w:r w:rsidR="000D762F">
        <w:rPr>
          <w:rFonts w:ascii="Arial" w:hAnsi="Arial" w:cs="Arial"/>
          <w:sz w:val="18"/>
          <w:szCs w:val="18"/>
          <w:lang w:val="en-US"/>
        </w:rPr>
        <w:t xml:space="preserve"> 2013 </w:t>
      </w:r>
      <w:proofErr w:type="spellStart"/>
      <w:r w:rsidR="000D762F">
        <w:rPr>
          <w:rFonts w:ascii="Arial" w:hAnsi="Arial" w:cs="Arial"/>
          <w:sz w:val="18"/>
          <w:szCs w:val="18"/>
          <w:lang w:val="en-US"/>
        </w:rPr>
        <w:t>sebanyak</w:t>
      </w:r>
      <w:proofErr w:type="spellEnd"/>
      <w:r w:rsidR="000D762F">
        <w:rPr>
          <w:rFonts w:ascii="Arial" w:hAnsi="Arial" w:cs="Arial"/>
          <w:sz w:val="18"/>
          <w:szCs w:val="18"/>
          <w:lang w:val="en-US"/>
        </w:rPr>
        <w:t xml:space="preserve"> 14 </w:t>
      </w:r>
      <w:proofErr w:type="spellStart"/>
      <w:r w:rsidR="000D762F">
        <w:rPr>
          <w:rFonts w:ascii="Arial" w:hAnsi="Arial" w:cs="Arial"/>
          <w:sz w:val="18"/>
          <w:szCs w:val="18"/>
          <w:lang w:val="en-US"/>
        </w:rPr>
        <w:t>kasus</w:t>
      </w:r>
      <w:proofErr w:type="spellEnd"/>
      <w:r w:rsidR="000D762F">
        <w:rPr>
          <w:rFonts w:ascii="Arial" w:hAnsi="Arial" w:cs="Arial"/>
          <w:sz w:val="18"/>
          <w:szCs w:val="18"/>
          <w:lang w:val="en-US"/>
        </w:rPr>
        <w:t xml:space="preserve"> </w:t>
      </w:r>
      <w:proofErr w:type="spellStart"/>
      <w:r w:rsidR="000D762F">
        <w:rPr>
          <w:rFonts w:ascii="Arial" w:hAnsi="Arial" w:cs="Arial"/>
          <w:sz w:val="18"/>
          <w:szCs w:val="18"/>
          <w:lang w:val="en-US"/>
        </w:rPr>
        <w:t>menjadi</w:t>
      </w:r>
      <w:proofErr w:type="spellEnd"/>
      <w:r w:rsidR="000D762F">
        <w:rPr>
          <w:rFonts w:ascii="Arial" w:hAnsi="Arial" w:cs="Arial"/>
          <w:sz w:val="18"/>
          <w:szCs w:val="18"/>
          <w:lang w:val="en-US"/>
        </w:rPr>
        <w:t xml:space="preserve"> 4 </w:t>
      </w:r>
      <w:proofErr w:type="spellStart"/>
      <w:r w:rsidR="000D762F">
        <w:rPr>
          <w:rFonts w:ascii="Arial" w:hAnsi="Arial" w:cs="Arial"/>
          <w:sz w:val="18"/>
          <w:szCs w:val="18"/>
          <w:lang w:val="en-US"/>
        </w:rPr>
        <w:t>kasus</w:t>
      </w:r>
      <w:proofErr w:type="spellEnd"/>
      <w:r w:rsidR="000D762F">
        <w:rPr>
          <w:rFonts w:ascii="Arial" w:hAnsi="Arial" w:cs="Arial"/>
          <w:sz w:val="18"/>
          <w:szCs w:val="18"/>
          <w:lang w:val="en-US"/>
        </w:rPr>
        <w:t xml:space="preserve"> </w:t>
      </w:r>
      <w:proofErr w:type="spellStart"/>
      <w:r w:rsidR="000D762F">
        <w:rPr>
          <w:rFonts w:ascii="Arial" w:hAnsi="Arial" w:cs="Arial"/>
          <w:sz w:val="18"/>
          <w:szCs w:val="18"/>
          <w:lang w:val="en-US"/>
        </w:rPr>
        <w:t>di</w:t>
      </w:r>
      <w:proofErr w:type="spellEnd"/>
      <w:r w:rsidR="000D762F">
        <w:rPr>
          <w:rFonts w:ascii="Arial" w:hAnsi="Arial" w:cs="Arial"/>
          <w:sz w:val="18"/>
          <w:szCs w:val="18"/>
          <w:lang w:val="en-US"/>
        </w:rPr>
        <w:t xml:space="preserve"> </w:t>
      </w:r>
      <w:proofErr w:type="spellStart"/>
      <w:r w:rsidR="000D762F">
        <w:rPr>
          <w:rFonts w:ascii="Arial" w:hAnsi="Arial" w:cs="Arial"/>
          <w:sz w:val="18"/>
          <w:szCs w:val="18"/>
          <w:lang w:val="en-US"/>
        </w:rPr>
        <w:t>tahun</w:t>
      </w:r>
      <w:proofErr w:type="spellEnd"/>
      <w:r w:rsidR="000D762F">
        <w:rPr>
          <w:rFonts w:ascii="Arial" w:hAnsi="Arial" w:cs="Arial"/>
          <w:sz w:val="18"/>
          <w:szCs w:val="18"/>
          <w:lang w:val="en-US"/>
        </w:rPr>
        <w:t xml:space="preserve"> 2014, </w:t>
      </w:r>
      <w:proofErr w:type="spellStart"/>
      <w:r w:rsidR="000D762F">
        <w:rPr>
          <w:rFonts w:ascii="Arial" w:hAnsi="Arial" w:cs="Arial"/>
          <w:sz w:val="18"/>
          <w:szCs w:val="18"/>
          <w:lang w:val="en-US"/>
        </w:rPr>
        <w:t>menurunkan</w:t>
      </w:r>
      <w:proofErr w:type="spellEnd"/>
      <w:r w:rsidR="000D762F">
        <w:rPr>
          <w:rFonts w:ascii="Arial" w:hAnsi="Arial" w:cs="Arial"/>
          <w:sz w:val="18"/>
          <w:szCs w:val="18"/>
          <w:lang w:val="en-US"/>
        </w:rPr>
        <w:t xml:space="preserve"> </w:t>
      </w:r>
      <w:proofErr w:type="spellStart"/>
      <w:r w:rsidR="000D762F">
        <w:rPr>
          <w:rFonts w:ascii="Arial" w:hAnsi="Arial" w:cs="Arial"/>
          <w:sz w:val="18"/>
          <w:szCs w:val="18"/>
          <w:lang w:val="en-US"/>
        </w:rPr>
        <w:t>kasus</w:t>
      </w:r>
      <w:proofErr w:type="spellEnd"/>
      <w:r w:rsidR="000D762F">
        <w:rPr>
          <w:rFonts w:ascii="Arial" w:hAnsi="Arial" w:cs="Arial"/>
          <w:sz w:val="18"/>
          <w:szCs w:val="18"/>
          <w:lang w:val="en-US"/>
        </w:rPr>
        <w:t xml:space="preserve"> </w:t>
      </w:r>
      <w:proofErr w:type="spellStart"/>
      <w:r w:rsidR="000D762F">
        <w:rPr>
          <w:rFonts w:ascii="Arial" w:hAnsi="Arial" w:cs="Arial"/>
          <w:sz w:val="18"/>
          <w:szCs w:val="18"/>
          <w:lang w:val="en-US"/>
        </w:rPr>
        <w:t>kematian</w:t>
      </w:r>
      <w:proofErr w:type="spellEnd"/>
      <w:r w:rsidR="000D762F">
        <w:rPr>
          <w:rFonts w:ascii="Arial" w:hAnsi="Arial" w:cs="Arial"/>
          <w:sz w:val="18"/>
          <w:szCs w:val="18"/>
          <w:lang w:val="en-US"/>
        </w:rPr>
        <w:t xml:space="preserve"> </w:t>
      </w:r>
      <w:proofErr w:type="spellStart"/>
      <w:r w:rsidR="000D762F">
        <w:rPr>
          <w:rFonts w:ascii="Arial" w:hAnsi="Arial" w:cs="Arial"/>
          <w:sz w:val="18"/>
          <w:szCs w:val="18"/>
          <w:lang w:val="en-US"/>
        </w:rPr>
        <w:t>tahun</w:t>
      </w:r>
      <w:proofErr w:type="spellEnd"/>
      <w:r w:rsidR="000D762F">
        <w:rPr>
          <w:rFonts w:ascii="Arial" w:hAnsi="Arial" w:cs="Arial"/>
          <w:sz w:val="18"/>
          <w:szCs w:val="18"/>
          <w:lang w:val="en-US"/>
        </w:rPr>
        <w:t xml:space="preserve"> 2012 (1 </w:t>
      </w:r>
      <w:proofErr w:type="spellStart"/>
      <w:r w:rsidR="000D762F">
        <w:rPr>
          <w:rFonts w:ascii="Arial" w:hAnsi="Arial" w:cs="Arial"/>
          <w:sz w:val="18"/>
          <w:szCs w:val="18"/>
          <w:lang w:val="en-US"/>
        </w:rPr>
        <w:t>kasus</w:t>
      </w:r>
      <w:proofErr w:type="spellEnd"/>
      <w:r w:rsidR="000D762F">
        <w:rPr>
          <w:rFonts w:ascii="Arial" w:hAnsi="Arial" w:cs="Arial"/>
          <w:sz w:val="18"/>
          <w:szCs w:val="18"/>
          <w:lang w:val="en-US"/>
        </w:rPr>
        <w:t xml:space="preserve">) </w:t>
      </w:r>
      <w:proofErr w:type="spellStart"/>
      <w:r w:rsidR="000D762F">
        <w:rPr>
          <w:rFonts w:ascii="Arial" w:hAnsi="Arial" w:cs="Arial"/>
          <w:sz w:val="18"/>
          <w:szCs w:val="18"/>
          <w:lang w:val="en-US"/>
        </w:rPr>
        <w:t>menjadi</w:t>
      </w:r>
      <w:proofErr w:type="spellEnd"/>
      <w:r w:rsidR="000D762F">
        <w:rPr>
          <w:rFonts w:ascii="Arial" w:hAnsi="Arial" w:cs="Arial"/>
          <w:sz w:val="18"/>
          <w:szCs w:val="18"/>
          <w:lang w:val="en-US"/>
        </w:rPr>
        <w:t xml:space="preserve"> 0 </w:t>
      </w:r>
      <w:proofErr w:type="spellStart"/>
      <w:r w:rsidR="000D762F">
        <w:rPr>
          <w:rFonts w:ascii="Arial" w:hAnsi="Arial" w:cs="Arial"/>
          <w:sz w:val="18"/>
          <w:szCs w:val="18"/>
          <w:lang w:val="en-US"/>
        </w:rPr>
        <w:t>kasus</w:t>
      </w:r>
      <w:proofErr w:type="spellEnd"/>
      <w:r w:rsidR="000D762F">
        <w:rPr>
          <w:rFonts w:ascii="Arial" w:hAnsi="Arial" w:cs="Arial"/>
          <w:sz w:val="18"/>
          <w:szCs w:val="18"/>
          <w:lang w:val="en-US"/>
        </w:rPr>
        <w:t xml:space="preserve"> </w:t>
      </w:r>
      <w:proofErr w:type="spellStart"/>
      <w:r w:rsidR="000D762F">
        <w:rPr>
          <w:rFonts w:ascii="Arial" w:hAnsi="Arial" w:cs="Arial"/>
          <w:sz w:val="18"/>
          <w:szCs w:val="18"/>
          <w:lang w:val="en-US"/>
        </w:rPr>
        <w:t>di</w:t>
      </w:r>
      <w:proofErr w:type="spellEnd"/>
      <w:r w:rsidR="000D762F">
        <w:rPr>
          <w:rFonts w:ascii="Arial" w:hAnsi="Arial" w:cs="Arial"/>
          <w:sz w:val="18"/>
          <w:szCs w:val="18"/>
          <w:lang w:val="en-US"/>
        </w:rPr>
        <w:t xml:space="preserve"> </w:t>
      </w:r>
      <w:proofErr w:type="spellStart"/>
      <w:r w:rsidR="000D762F">
        <w:rPr>
          <w:rFonts w:ascii="Arial" w:hAnsi="Arial" w:cs="Arial"/>
          <w:sz w:val="18"/>
          <w:szCs w:val="18"/>
          <w:lang w:val="en-US"/>
        </w:rPr>
        <w:t>tahun</w:t>
      </w:r>
      <w:proofErr w:type="spellEnd"/>
      <w:r w:rsidR="000D762F">
        <w:rPr>
          <w:rFonts w:ascii="Arial" w:hAnsi="Arial" w:cs="Arial"/>
          <w:sz w:val="18"/>
          <w:szCs w:val="18"/>
          <w:lang w:val="en-US"/>
        </w:rPr>
        <w:t xml:space="preserve"> 2013 </w:t>
      </w:r>
      <w:proofErr w:type="spellStart"/>
      <w:r w:rsidR="000D762F">
        <w:rPr>
          <w:rFonts w:ascii="Arial" w:hAnsi="Arial" w:cs="Arial"/>
          <w:sz w:val="18"/>
          <w:szCs w:val="18"/>
          <w:lang w:val="en-US"/>
        </w:rPr>
        <w:t>dan</w:t>
      </w:r>
      <w:proofErr w:type="spellEnd"/>
      <w:r w:rsidR="000D762F">
        <w:rPr>
          <w:rFonts w:ascii="Arial" w:hAnsi="Arial" w:cs="Arial"/>
          <w:sz w:val="18"/>
          <w:szCs w:val="18"/>
          <w:lang w:val="en-US"/>
        </w:rPr>
        <w:t xml:space="preserve"> 2014.</w:t>
      </w:r>
    </w:p>
    <w:p w:rsidR="004F5062" w:rsidRPr="00565567" w:rsidRDefault="004F5062" w:rsidP="00565567">
      <w:pPr>
        <w:spacing w:after="0" w:line="240" w:lineRule="auto"/>
        <w:ind w:firstLine="567"/>
        <w:contextualSpacing/>
        <w:jc w:val="both"/>
        <w:rPr>
          <w:rFonts w:ascii="Arial" w:hAnsi="Arial" w:cs="Arial"/>
          <w:sz w:val="18"/>
          <w:szCs w:val="18"/>
        </w:rPr>
      </w:pPr>
    </w:p>
    <w:p w:rsidR="005B1C9A" w:rsidRPr="00565567" w:rsidRDefault="005B1C9A" w:rsidP="00565567">
      <w:pPr>
        <w:tabs>
          <w:tab w:val="left" w:pos="900"/>
          <w:tab w:val="left" w:pos="1440"/>
          <w:tab w:val="right" w:leader="dot" w:pos="7938"/>
        </w:tabs>
        <w:spacing w:after="0" w:line="240" w:lineRule="auto"/>
        <w:ind w:right="-1"/>
        <w:contextualSpacing/>
        <w:jc w:val="both"/>
        <w:rPr>
          <w:rFonts w:ascii="Arial" w:hAnsi="Arial" w:cs="Arial"/>
          <w:sz w:val="18"/>
          <w:szCs w:val="18"/>
          <w:lang w:val="en-US"/>
        </w:rPr>
      </w:pPr>
      <w:r w:rsidRPr="00565567">
        <w:rPr>
          <w:rFonts w:ascii="Arial" w:hAnsi="Arial" w:cs="Arial"/>
          <w:sz w:val="18"/>
          <w:szCs w:val="18"/>
        </w:rPr>
        <w:t>Kata kunci :</w:t>
      </w:r>
      <w:r w:rsidR="00291D3E" w:rsidRPr="00565567">
        <w:rPr>
          <w:rFonts w:ascii="Arial" w:hAnsi="Arial" w:cs="Arial"/>
          <w:sz w:val="18"/>
          <w:szCs w:val="18"/>
          <w:lang w:val="en-US"/>
        </w:rPr>
        <w:t xml:space="preserve"> </w:t>
      </w:r>
      <w:proofErr w:type="spellStart"/>
      <w:r w:rsidR="00291D3E" w:rsidRPr="00565567">
        <w:rPr>
          <w:rFonts w:ascii="Arial" w:hAnsi="Arial" w:cs="Arial"/>
          <w:sz w:val="18"/>
          <w:szCs w:val="18"/>
          <w:lang w:val="en-US"/>
        </w:rPr>
        <w:t>Upaya</w:t>
      </w:r>
      <w:proofErr w:type="spellEnd"/>
      <w:r w:rsidR="00291D3E" w:rsidRPr="00565567">
        <w:rPr>
          <w:rFonts w:ascii="Arial" w:hAnsi="Arial" w:cs="Arial"/>
          <w:sz w:val="18"/>
          <w:szCs w:val="18"/>
          <w:lang w:val="en-US"/>
        </w:rPr>
        <w:t xml:space="preserve"> </w:t>
      </w:r>
      <w:proofErr w:type="spellStart"/>
      <w:r w:rsidR="00291D3E" w:rsidRPr="00565567">
        <w:rPr>
          <w:rFonts w:ascii="Arial" w:hAnsi="Arial" w:cs="Arial"/>
          <w:sz w:val="18"/>
          <w:szCs w:val="18"/>
          <w:lang w:val="en-US"/>
        </w:rPr>
        <w:t>penurunan</w:t>
      </w:r>
      <w:proofErr w:type="spellEnd"/>
      <w:r w:rsidR="00291D3E" w:rsidRPr="00565567">
        <w:rPr>
          <w:rFonts w:ascii="Arial" w:hAnsi="Arial" w:cs="Arial"/>
          <w:sz w:val="18"/>
          <w:szCs w:val="18"/>
          <w:lang w:val="en-US"/>
        </w:rPr>
        <w:t xml:space="preserve">, AKI, </w:t>
      </w:r>
      <w:proofErr w:type="spellStart"/>
      <w:r w:rsidR="00291D3E" w:rsidRPr="00565567">
        <w:rPr>
          <w:rFonts w:ascii="Arial" w:hAnsi="Arial" w:cs="Arial"/>
          <w:sz w:val="18"/>
          <w:szCs w:val="18"/>
          <w:lang w:val="en-US"/>
        </w:rPr>
        <w:t>Puskesmas</w:t>
      </w:r>
      <w:proofErr w:type="spellEnd"/>
    </w:p>
    <w:p w:rsidR="005B1C9A" w:rsidRPr="00565567" w:rsidRDefault="005B1C9A" w:rsidP="00565567">
      <w:pPr>
        <w:spacing w:after="0" w:line="240" w:lineRule="auto"/>
        <w:contextualSpacing/>
        <w:rPr>
          <w:rFonts w:ascii="Arial" w:hAnsi="Arial" w:cs="Arial"/>
          <w:b/>
          <w:sz w:val="18"/>
          <w:szCs w:val="18"/>
        </w:rPr>
      </w:pPr>
    </w:p>
    <w:p w:rsidR="005B1C9A" w:rsidRPr="00A979D6" w:rsidRDefault="005B1C9A" w:rsidP="00565567">
      <w:pPr>
        <w:spacing w:after="0" w:line="240" w:lineRule="auto"/>
        <w:contextualSpacing/>
        <w:rPr>
          <w:rFonts w:ascii="Arial" w:hAnsi="Arial" w:cs="Arial"/>
          <w:b/>
          <w:sz w:val="18"/>
          <w:szCs w:val="18"/>
        </w:rPr>
      </w:pPr>
      <w:r w:rsidRPr="00A979D6">
        <w:rPr>
          <w:rFonts w:ascii="Arial" w:hAnsi="Arial" w:cs="Arial"/>
          <w:b/>
          <w:sz w:val="18"/>
          <w:szCs w:val="18"/>
        </w:rPr>
        <w:t>P</w:t>
      </w:r>
      <w:r w:rsidR="00E2295C" w:rsidRPr="00A979D6">
        <w:rPr>
          <w:rFonts w:ascii="Arial" w:hAnsi="Arial" w:cs="Arial"/>
          <w:b/>
          <w:sz w:val="18"/>
          <w:szCs w:val="18"/>
        </w:rPr>
        <w:t>endahuluan</w:t>
      </w:r>
    </w:p>
    <w:p w:rsidR="008E79D2" w:rsidRPr="00565567" w:rsidRDefault="008E79D2" w:rsidP="00565567">
      <w:pPr>
        <w:pStyle w:val="ListParagraph"/>
        <w:spacing w:after="0" w:line="240" w:lineRule="auto"/>
        <w:ind w:left="0" w:firstLine="567"/>
        <w:jc w:val="both"/>
        <w:rPr>
          <w:rFonts w:ascii="Arial" w:eastAsia="Times New Roman" w:hAnsi="Arial" w:cs="Arial"/>
          <w:bCs/>
          <w:sz w:val="18"/>
          <w:szCs w:val="18"/>
        </w:rPr>
      </w:pPr>
      <w:r w:rsidRPr="00565567">
        <w:rPr>
          <w:rFonts w:ascii="Arial" w:hAnsi="Arial" w:cs="Arial"/>
          <w:sz w:val="18"/>
          <w:szCs w:val="18"/>
        </w:rPr>
        <w:t>Pelayanan kesehatan adalah</w:t>
      </w:r>
      <w:r w:rsidRPr="00565567">
        <w:rPr>
          <w:rFonts w:ascii="Arial" w:eastAsia="Times New Roman" w:hAnsi="Arial" w:cs="Arial"/>
          <w:bCs/>
          <w:sz w:val="18"/>
          <w:szCs w:val="18"/>
        </w:rPr>
        <w:t xml:space="preserve"> sebuah konsep yang digunakan dalam memberikan pelayanan kesehatan kepada masyarakat. Prof. Soekidjo Notoatmojo mendefinisikan pelayanan kesehatan sebagai sebuah subsistem pelayanan kesehatan yang tujuan utamanya adalah pelayanan preventif (pencegahan) dan promotif (peningkatan kesehatan) dengan sasaran masyarakat.</w:t>
      </w:r>
      <w:r w:rsidRPr="00565567">
        <w:rPr>
          <w:rFonts w:ascii="Arial" w:eastAsia="Times New Roman" w:hAnsi="Arial" w:cs="Arial"/>
          <w:bCs/>
          <w:sz w:val="18"/>
          <w:szCs w:val="18"/>
          <w:lang w:val="en-US"/>
        </w:rPr>
        <w:t xml:space="preserve"> </w:t>
      </w:r>
      <w:r w:rsidRPr="00565567">
        <w:rPr>
          <w:rFonts w:ascii="Arial" w:eastAsia="Times New Roman" w:hAnsi="Arial" w:cs="Arial"/>
          <w:bCs/>
          <w:sz w:val="18"/>
          <w:szCs w:val="18"/>
        </w:rPr>
        <w:t xml:space="preserve">Levey dan Loomba, mendefinisikan pelayanan kesehatan sebagai upaya yang diselenggarakan sendiri atau secara bersama-sama dalam suatu organisasi untuk memelihara dan meningkatkan kesehatan, mencegah dan menyembuhkan penyakit serta memulihkan kesehatan perorangan, keluarga dan kelompok atau masyarakat. </w:t>
      </w:r>
    </w:p>
    <w:p w:rsidR="008E79D2" w:rsidRPr="00565567" w:rsidRDefault="00E078AF" w:rsidP="00565567">
      <w:pPr>
        <w:pStyle w:val="ListParagraph"/>
        <w:spacing w:after="0" w:line="240" w:lineRule="auto"/>
        <w:ind w:left="0" w:firstLine="567"/>
        <w:jc w:val="both"/>
        <w:rPr>
          <w:rFonts w:ascii="Arial" w:eastAsia="Times New Roman" w:hAnsi="Arial" w:cs="Arial"/>
          <w:sz w:val="18"/>
          <w:szCs w:val="18"/>
        </w:rPr>
      </w:pPr>
      <w:hyperlink r:id="rId8" w:history="1">
        <w:r w:rsidR="008E79D2" w:rsidRPr="00565567">
          <w:rPr>
            <w:rFonts w:ascii="Arial" w:eastAsia="Times New Roman" w:hAnsi="Arial" w:cs="Arial"/>
            <w:sz w:val="18"/>
            <w:szCs w:val="18"/>
          </w:rPr>
          <w:t>P</w:t>
        </w:r>
        <w:r w:rsidR="008E79D2" w:rsidRPr="00565567">
          <w:rPr>
            <w:rFonts w:ascii="Arial" w:eastAsia="Times New Roman" w:hAnsi="Arial" w:cs="Arial"/>
            <w:bCs/>
            <w:sz w:val="18"/>
            <w:szCs w:val="18"/>
          </w:rPr>
          <w:t>elayanan kesehatan</w:t>
        </w:r>
      </w:hyperlink>
      <w:r w:rsidR="008E79D2" w:rsidRPr="00565567">
        <w:rPr>
          <w:rFonts w:ascii="Arial" w:eastAsia="Times New Roman" w:hAnsi="Arial" w:cs="Arial"/>
          <w:sz w:val="18"/>
          <w:szCs w:val="18"/>
        </w:rPr>
        <w:t xml:space="preserve"> menurut Depkes RI (2009) adalah setiap upaya yang diselenggarakan sendiri atau secara bersama-sama dalam suatu organisasi untuk memelihara dan meningkatkan kesehatan, mencegah dan menyembuhkan penyakit serta memulihkan </w:t>
      </w:r>
      <w:r w:rsidR="008E79D2" w:rsidRPr="00565567">
        <w:rPr>
          <w:rFonts w:ascii="Arial" w:eastAsia="Times New Roman" w:hAnsi="Arial" w:cs="Arial"/>
          <w:bCs/>
          <w:sz w:val="18"/>
          <w:szCs w:val="18"/>
        </w:rPr>
        <w:t>kesehatan</w:t>
      </w:r>
      <w:r w:rsidR="008E79D2" w:rsidRPr="00565567">
        <w:rPr>
          <w:rFonts w:ascii="Arial" w:eastAsia="Times New Roman" w:hAnsi="Arial" w:cs="Arial"/>
          <w:sz w:val="18"/>
          <w:szCs w:val="18"/>
        </w:rPr>
        <w:t xml:space="preserve"> perorangan, keluarga, kelompok dan atupun masyarakat. Berdasarkan ketiga gambaran di atas, sudah jelas bahwa pelayanan kesehatan dilakukan di sebuah organisasi kesehatan salah satunya adalah Puskesmas. </w:t>
      </w:r>
    </w:p>
    <w:p w:rsidR="008E79D2" w:rsidRPr="00565567" w:rsidRDefault="008E79D2" w:rsidP="00565567">
      <w:pPr>
        <w:pStyle w:val="ListParagraph"/>
        <w:spacing w:after="0" w:line="240" w:lineRule="auto"/>
        <w:ind w:left="0" w:firstLine="567"/>
        <w:jc w:val="both"/>
        <w:rPr>
          <w:rFonts w:ascii="Arial" w:eastAsia="Times New Roman" w:hAnsi="Arial" w:cs="Arial"/>
          <w:sz w:val="18"/>
          <w:szCs w:val="18"/>
        </w:rPr>
      </w:pPr>
      <w:r w:rsidRPr="00565567">
        <w:rPr>
          <w:rFonts w:ascii="Arial" w:eastAsia="Times New Roman" w:hAnsi="Arial" w:cs="Arial"/>
          <w:sz w:val="18"/>
          <w:szCs w:val="18"/>
        </w:rPr>
        <w:t xml:space="preserve">  Puskesmas merupakan unit pelaksana dinas kesehatan kota/kabupaten yang bertanggung jawab menyelenggarakan pembangunan kesehatan di wilayah kerjanya. Puskesmas di Indonesia memegang peran yanga sangat strategis, karena sebagai ujung tombak pemberi layanan kesehatan sekaligus pusat pembangunan kesehatan masyarakat, dengan fungsi pokok sebagai penggerak pembangunan berwawasan kesehatan, pemberdayaan masyarakat dan pemberi pelayanan kesehatan strata pertama. Menghadapi persoalan yang demikian, maka pengelola Puskesmas dituntut untuk mampu bertindak secara profesional, dengan senantiasa mengembangkan sistem manajemen yang baik serta mengembangkan program inovasi sehingga fungsi sebagai pemberi pelayanan kesehatan individu maupun kelompok atau masyarakat dapat berjalan dengan baik dan bermutu. </w:t>
      </w:r>
    </w:p>
    <w:p w:rsidR="008E79D2" w:rsidRPr="00565567" w:rsidRDefault="008E79D2" w:rsidP="00565567">
      <w:pPr>
        <w:pStyle w:val="ListParagraph"/>
        <w:spacing w:after="0" w:line="240" w:lineRule="auto"/>
        <w:ind w:left="0" w:firstLine="567"/>
        <w:jc w:val="both"/>
        <w:rPr>
          <w:rFonts w:ascii="Arial" w:eastAsia="Times New Roman" w:hAnsi="Arial" w:cs="Arial"/>
          <w:sz w:val="18"/>
          <w:szCs w:val="18"/>
        </w:rPr>
      </w:pPr>
      <w:r w:rsidRPr="00565567">
        <w:rPr>
          <w:rFonts w:ascii="Arial" w:eastAsia="Times New Roman" w:hAnsi="Arial" w:cs="Arial"/>
          <w:sz w:val="18"/>
          <w:szCs w:val="18"/>
        </w:rPr>
        <w:t xml:space="preserve">Tidak terkecuali dengan Puskesmas yang ada di kota Surabaya seperti Puskesmas Mulyorejo. Persoalan kegiatan yang masih sering berbenturan yaitu tentang angka kematian ibu (AKI). Berdasarkan sumber data SKDI, Indonesia pada tahun 2009 tercatat dengan AKI sebesar 228 jiwa dan meningkat pada tahun 2013 dengan jumlah sebanyak 359 jiwa. Provinsi jawa timur termasuk 10 besar daerah penyumbang AKI tersebut dengan jumlah kasus kematian Ibu sebanyak 49 jiwa. Adapun penyebab dari kematian ini bermacam-macam, antara lain: hipertensi, DM, infeksi, anemia, dan lain-lain. Selain dari faktor penyakit, yang memberikan kontribusi penyumbang </w:t>
      </w:r>
      <w:r w:rsidRPr="00565567">
        <w:rPr>
          <w:rFonts w:ascii="Arial" w:eastAsia="Times New Roman" w:hAnsi="Arial" w:cs="Arial"/>
          <w:sz w:val="18"/>
          <w:szCs w:val="18"/>
        </w:rPr>
        <w:lastRenderedPageBreak/>
        <w:t xml:space="preserve">penyebab kematian Ibu adalah faktor ketidak tahuan ibu tentang kondisi kehamilan itu sendiri, kurangnya pengetahuan tentang hal-hal yang tidak boleh dikonsumsi selama hamil (Jamu) dan terbatasnya informasi yang diterima oleh pasien, baik tentang kondisi kesehatnnya ataupun tentang administrasi di tempat pelayanan kesehatan.   </w:t>
      </w:r>
    </w:p>
    <w:p w:rsidR="008E79D2" w:rsidRPr="00565567" w:rsidRDefault="008E79D2" w:rsidP="00565567">
      <w:pPr>
        <w:pStyle w:val="ListParagraph"/>
        <w:spacing w:after="0" w:line="240" w:lineRule="auto"/>
        <w:ind w:left="0" w:firstLine="567"/>
        <w:jc w:val="both"/>
        <w:rPr>
          <w:rFonts w:ascii="Arial" w:hAnsi="Arial" w:cs="Arial"/>
          <w:sz w:val="18"/>
          <w:szCs w:val="18"/>
        </w:rPr>
      </w:pPr>
      <w:r w:rsidRPr="00565567">
        <w:rPr>
          <w:rFonts w:ascii="Arial" w:hAnsi="Arial" w:cs="Arial"/>
          <w:sz w:val="18"/>
          <w:szCs w:val="18"/>
        </w:rPr>
        <w:t>Penilaian mutu pelayanan kesehatan dapat ditinjau dari beberapa sisi, yaitu sisi pemakai jasa pelayanan kesehatan dan penyelenggara pelayanan kesehatan. Dari sisi pemakai, pelayanan kesehatan yang bermutu adalah suatu pelayanan kesehatan yang dapat memenuhi kebutuhan, diselenggarakan dengan cara yang sopan dan santun, tepat waktu, tanggap dan mampu menyembuhkan keluhannya serta mencegah berkembang atau meluasnya penyakit. Masyarakat menganggap kemudahan mengakses pelayanan, baik itu akses jarak maupun akses bahasa, serta hubungan interpersonal dengan petugas sebagai suatu dimensi mutu yang sangat penting.</w:t>
      </w:r>
    </w:p>
    <w:p w:rsidR="008E79D2" w:rsidRPr="00565567" w:rsidRDefault="008E79D2" w:rsidP="00565567">
      <w:pPr>
        <w:pStyle w:val="ListParagraph"/>
        <w:spacing w:after="0" w:line="240" w:lineRule="auto"/>
        <w:ind w:left="0" w:firstLine="567"/>
        <w:jc w:val="both"/>
        <w:rPr>
          <w:rFonts w:ascii="Arial" w:hAnsi="Arial" w:cs="Arial"/>
          <w:sz w:val="18"/>
          <w:szCs w:val="18"/>
        </w:rPr>
      </w:pPr>
      <w:r w:rsidRPr="00565567">
        <w:rPr>
          <w:rFonts w:ascii="Arial" w:hAnsi="Arial" w:cs="Arial"/>
          <w:sz w:val="18"/>
          <w:szCs w:val="18"/>
        </w:rPr>
        <w:t>Beberapa pertanyaan penting terkait indikator mutu pelayanan anatara lain: Berapa pasien yang akan diperiksa dalam beberapa waktu tertentu? Apakah tersedia obat yang diperlukan? Apakah pasien memiliki kemudahan dalam mengakses informasi terkait data kesehatannya ataupun administrasi di tempat pelayanan kesehatan tersebut? Dari sisi penyelenggara, mutu pelayanan lebih terkait pada dimensi kesesuaian pelayanan dengan perkembangan ilmu pengetahuan dan teknologi mutakhir. Otonomi profesi dalam menyelenggarakan pelayanan sesuai dengan kebutuhan pasien. Penyelenggara pelayanan kesehatan perhatiannya lebih terfokus terhadap kompetensi teknis, efektifitas dan keamanan pelayanan.</w:t>
      </w:r>
    </w:p>
    <w:p w:rsidR="005B1C9A" w:rsidRPr="00565567" w:rsidRDefault="008E79D2" w:rsidP="00565567">
      <w:pPr>
        <w:spacing w:after="0" w:line="240" w:lineRule="auto"/>
        <w:ind w:firstLine="567"/>
        <w:contextualSpacing/>
        <w:jc w:val="both"/>
        <w:rPr>
          <w:rFonts w:ascii="Arial" w:hAnsi="Arial" w:cs="Arial"/>
          <w:sz w:val="18"/>
          <w:szCs w:val="18"/>
        </w:rPr>
      </w:pPr>
      <w:r w:rsidRPr="00565567">
        <w:rPr>
          <w:rFonts w:ascii="Arial" w:hAnsi="Arial" w:cs="Arial"/>
          <w:sz w:val="18"/>
          <w:szCs w:val="18"/>
        </w:rPr>
        <w:t>Kepuasan pasien terhadap pelayanan kesehatan juga meliputi aspek ketelitian, kecermatan, keahlian dokter, kepercayaan terhadap dokter, selektifitas dokter dalam memberi obat, keterbukaan dokter dalam menjawab pertanyaan pasien dan memberi penjelasan tentang penyakit pasien, keselektifan dokter dalam merujuk pasien, waktu tunggu dan keramahan dokter serta petugas kesehatan lainnya. Mutu pelayanan kesehatan akan selalu menyangkut aspek teknis dan aspek kemanusiaan, yang timbul sebagai akibat hubungan yang terjadi antara pemberi dan penerima pelayanan kesehatan</w:t>
      </w:r>
      <w:r w:rsidR="005B1C9A" w:rsidRPr="00565567">
        <w:rPr>
          <w:rFonts w:ascii="Arial" w:hAnsi="Arial" w:cs="Arial"/>
          <w:color w:val="000000"/>
          <w:sz w:val="18"/>
          <w:szCs w:val="18"/>
        </w:rPr>
        <w:t xml:space="preserve">. </w:t>
      </w:r>
    </w:p>
    <w:p w:rsidR="005B1C9A" w:rsidRPr="00565567" w:rsidRDefault="005B1C9A" w:rsidP="00565567">
      <w:pPr>
        <w:autoSpaceDE w:val="0"/>
        <w:autoSpaceDN w:val="0"/>
        <w:adjustRightInd w:val="0"/>
        <w:spacing w:after="0" w:line="240" w:lineRule="auto"/>
        <w:ind w:firstLine="709"/>
        <w:contextualSpacing/>
        <w:jc w:val="both"/>
        <w:rPr>
          <w:rFonts w:ascii="Arial" w:hAnsi="Arial" w:cs="Arial"/>
          <w:sz w:val="18"/>
          <w:szCs w:val="18"/>
        </w:rPr>
      </w:pPr>
    </w:p>
    <w:p w:rsidR="005B1C9A" w:rsidRPr="00A979D6" w:rsidRDefault="005B1C9A" w:rsidP="00565567">
      <w:pPr>
        <w:spacing w:after="0" w:line="240" w:lineRule="auto"/>
        <w:contextualSpacing/>
        <w:jc w:val="both"/>
        <w:rPr>
          <w:rFonts w:ascii="Arial" w:hAnsi="Arial" w:cs="Arial"/>
          <w:b/>
          <w:sz w:val="18"/>
          <w:szCs w:val="18"/>
        </w:rPr>
      </w:pPr>
      <w:r w:rsidRPr="00A979D6">
        <w:rPr>
          <w:rFonts w:ascii="Arial" w:hAnsi="Arial" w:cs="Arial"/>
          <w:b/>
          <w:sz w:val="18"/>
          <w:szCs w:val="18"/>
        </w:rPr>
        <w:t>M</w:t>
      </w:r>
      <w:r w:rsidR="00E2295C" w:rsidRPr="00A979D6">
        <w:rPr>
          <w:rFonts w:ascii="Arial" w:hAnsi="Arial" w:cs="Arial"/>
          <w:b/>
          <w:sz w:val="18"/>
          <w:szCs w:val="18"/>
        </w:rPr>
        <w:t>etode Penelitian</w:t>
      </w:r>
      <w:r w:rsidRPr="00A979D6">
        <w:rPr>
          <w:rFonts w:ascii="Arial" w:hAnsi="Arial" w:cs="Arial"/>
          <w:b/>
          <w:sz w:val="18"/>
          <w:szCs w:val="18"/>
        </w:rPr>
        <w:t xml:space="preserve"> </w:t>
      </w:r>
    </w:p>
    <w:p w:rsidR="005B1C9A" w:rsidRPr="00565567" w:rsidRDefault="005B1C9A" w:rsidP="00565567">
      <w:pPr>
        <w:spacing w:after="0" w:line="240" w:lineRule="auto"/>
        <w:ind w:firstLine="567"/>
        <w:contextualSpacing/>
        <w:jc w:val="both"/>
        <w:rPr>
          <w:rFonts w:ascii="Arial" w:hAnsi="Arial" w:cs="Arial"/>
          <w:sz w:val="18"/>
          <w:szCs w:val="18"/>
          <w:lang w:val="en-US"/>
        </w:rPr>
      </w:pPr>
      <w:r w:rsidRPr="00565567">
        <w:rPr>
          <w:rFonts w:ascii="Arial" w:hAnsi="Arial" w:cs="Arial"/>
          <w:sz w:val="18"/>
          <w:szCs w:val="18"/>
        </w:rPr>
        <w:t xml:space="preserve">Jenis penelitian dalam penelitian ini adalah </w:t>
      </w:r>
      <w:proofErr w:type="spellStart"/>
      <w:r w:rsidR="008E79D2" w:rsidRPr="00565567">
        <w:rPr>
          <w:rFonts w:ascii="Arial" w:hAnsi="Arial" w:cs="Arial"/>
          <w:sz w:val="18"/>
          <w:szCs w:val="18"/>
          <w:lang w:val="en-US"/>
        </w:rPr>
        <w:t>pendekatan</w:t>
      </w:r>
      <w:proofErr w:type="spellEnd"/>
      <w:r w:rsidR="008E79D2" w:rsidRPr="00565567">
        <w:rPr>
          <w:rFonts w:ascii="Arial" w:hAnsi="Arial" w:cs="Arial"/>
          <w:sz w:val="18"/>
          <w:szCs w:val="18"/>
          <w:lang w:val="en-US"/>
        </w:rPr>
        <w:t xml:space="preserve"> </w:t>
      </w:r>
      <w:proofErr w:type="spellStart"/>
      <w:r w:rsidR="008E79D2" w:rsidRPr="00565567">
        <w:rPr>
          <w:rFonts w:ascii="Arial" w:hAnsi="Arial" w:cs="Arial"/>
          <w:sz w:val="18"/>
          <w:szCs w:val="18"/>
          <w:lang w:val="en-US"/>
        </w:rPr>
        <w:t>kualitatif</w:t>
      </w:r>
      <w:proofErr w:type="spellEnd"/>
      <w:r w:rsidR="00DF7C0C" w:rsidRPr="00565567">
        <w:rPr>
          <w:rFonts w:ascii="Arial" w:hAnsi="Arial" w:cs="Arial"/>
          <w:sz w:val="18"/>
          <w:szCs w:val="18"/>
          <w:lang w:val="en-US"/>
        </w:rPr>
        <w:t xml:space="preserve">, </w:t>
      </w:r>
      <w:proofErr w:type="spellStart"/>
      <w:r w:rsidR="00DF7C0C" w:rsidRPr="00565567">
        <w:rPr>
          <w:rFonts w:ascii="Arial" w:hAnsi="Arial" w:cs="Arial"/>
          <w:sz w:val="18"/>
          <w:szCs w:val="18"/>
          <w:lang w:val="en-US"/>
        </w:rPr>
        <w:t>dengan</w:t>
      </w:r>
      <w:proofErr w:type="spellEnd"/>
      <w:r w:rsidR="00DF7C0C" w:rsidRPr="00565567">
        <w:rPr>
          <w:rFonts w:ascii="Arial" w:hAnsi="Arial" w:cs="Arial"/>
          <w:sz w:val="18"/>
          <w:szCs w:val="18"/>
          <w:lang w:val="en-US"/>
        </w:rPr>
        <w:t xml:space="preserve"> </w:t>
      </w:r>
      <w:proofErr w:type="spellStart"/>
      <w:r w:rsidR="00DF7C0C" w:rsidRPr="00565567">
        <w:rPr>
          <w:rFonts w:ascii="Arial" w:hAnsi="Arial" w:cs="Arial"/>
          <w:sz w:val="18"/>
          <w:szCs w:val="18"/>
          <w:lang w:val="en-US"/>
        </w:rPr>
        <w:t>metode</w:t>
      </w:r>
      <w:proofErr w:type="spellEnd"/>
      <w:r w:rsidR="00DF7C0C" w:rsidRPr="00565567">
        <w:rPr>
          <w:rFonts w:ascii="Arial" w:hAnsi="Arial" w:cs="Arial"/>
          <w:sz w:val="18"/>
          <w:szCs w:val="18"/>
          <w:lang w:val="en-US"/>
        </w:rPr>
        <w:t xml:space="preserve"> </w:t>
      </w:r>
      <w:proofErr w:type="spellStart"/>
      <w:r w:rsidR="00DF7C0C" w:rsidRPr="00565567">
        <w:rPr>
          <w:rFonts w:ascii="Arial" w:hAnsi="Arial" w:cs="Arial"/>
          <w:sz w:val="18"/>
          <w:szCs w:val="18"/>
          <w:lang w:val="en-US"/>
        </w:rPr>
        <w:t>pengambilan</w:t>
      </w:r>
      <w:proofErr w:type="spellEnd"/>
      <w:r w:rsidR="00DF7C0C" w:rsidRPr="00565567">
        <w:rPr>
          <w:rFonts w:ascii="Arial" w:hAnsi="Arial" w:cs="Arial"/>
          <w:sz w:val="18"/>
          <w:szCs w:val="18"/>
          <w:lang w:val="en-US"/>
        </w:rPr>
        <w:t xml:space="preserve"> data </w:t>
      </w:r>
      <w:proofErr w:type="spellStart"/>
      <w:r w:rsidR="00DF7C0C" w:rsidRPr="00565567">
        <w:rPr>
          <w:rFonts w:ascii="Arial" w:hAnsi="Arial" w:cs="Arial"/>
          <w:sz w:val="18"/>
          <w:szCs w:val="18"/>
          <w:lang w:val="en-US"/>
        </w:rPr>
        <w:t>wawancara</w:t>
      </w:r>
      <w:proofErr w:type="spellEnd"/>
      <w:r w:rsidR="00DF7C0C" w:rsidRPr="00565567">
        <w:rPr>
          <w:rFonts w:ascii="Arial" w:hAnsi="Arial" w:cs="Arial"/>
          <w:sz w:val="18"/>
          <w:szCs w:val="18"/>
          <w:lang w:val="en-US"/>
        </w:rPr>
        <w:t xml:space="preserve"> </w:t>
      </w:r>
      <w:proofErr w:type="spellStart"/>
      <w:r w:rsidR="00DF7C0C" w:rsidRPr="00565567">
        <w:rPr>
          <w:rFonts w:ascii="Arial" w:hAnsi="Arial" w:cs="Arial"/>
          <w:sz w:val="18"/>
          <w:szCs w:val="18"/>
          <w:lang w:val="en-US"/>
        </w:rPr>
        <w:t>mendalam</w:t>
      </w:r>
      <w:proofErr w:type="spellEnd"/>
      <w:r w:rsidR="00DF7C0C" w:rsidRPr="00565567">
        <w:rPr>
          <w:rFonts w:ascii="Arial" w:hAnsi="Arial" w:cs="Arial"/>
          <w:sz w:val="18"/>
          <w:szCs w:val="18"/>
          <w:lang w:val="en-US"/>
        </w:rPr>
        <w:t xml:space="preserve">, </w:t>
      </w:r>
      <w:proofErr w:type="spellStart"/>
      <w:r w:rsidR="00DF7C0C" w:rsidRPr="00565567">
        <w:rPr>
          <w:rFonts w:ascii="Arial" w:hAnsi="Arial" w:cs="Arial"/>
          <w:sz w:val="18"/>
          <w:szCs w:val="18"/>
          <w:lang w:val="en-US"/>
        </w:rPr>
        <w:t>observasi</w:t>
      </w:r>
      <w:proofErr w:type="spellEnd"/>
      <w:r w:rsidR="00DF7C0C" w:rsidRPr="00565567">
        <w:rPr>
          <w:rFonts w:ascii="Arial" w:hAnsi="Arial" w:cs="Arial"/>
          <w:sz w:val="18"/>
          <w:szCs w:val="18"/>
          <w:lang w:val="en-US"/>
        </w:rPr>
        <w:t xml:space="preserve"> </w:t>
      </w:r>
      <w:proofErr w:type="spellStart"/>
      <w:r w:rsidR="00DF7C0C" w:rsidRPr="00565567">
        <w:rPr>
          <w:rFonts w:ascii="Arial" w:hAnsi="Arial" w:cs="Arial"/>
          <w:sz w:val="18"/>
          <w:szCs w:val="18"/>
          <w:lang w:val="en-US"/>
        </w:rPr>
        <w:t>serta</w:t>
      </w:r>
      <w:proofErr w:type="spellEnd"/>
      <w:r w:rsidR="00DF7C0C" w:rsidRPr="00565567">
        <w:rPr>
          <w:rFonts w:ascii="Arial" w:hAnsi="Arial" w:cs="Arial"/>
          <w:sz w:val="18"/>
          <w:szCs w:val="18"/>
          <w:lang w:val="en-US"/>
        </w:rPr>
        <w:t xml:space="preserve"> </w:t>
      </w:r>
      <w:proofErr w:type="spellStart"/>
      <w:r w:rsidR="00DF7C0C" w:rsidRPr="00565567">
        <w:rPr>
          <w:rFonts w:ascii="Arial" w:hAnsi="Arial" w:cs="Arial"/>
          <w:sz w:val="18"/>
          <w:szCs w:val="18"/>
          <w:lang w:val="en-US"/>
        </w:rPr>
        <w:t>studi</w:t>
      </w:r>
      <w:proofErr w:type="spellEnd"/>
      <w:r w:rsidR="00DF7C0C" w:rsidRPr="00565567">
        <w:rPr>
          <w:rFonts w:ascii="Arial" w:hAnsi="Arial" w:cs="Arial"/>
          <w:sz w:val="18"/>
          <w:szCs w:val="18"/>
          <w:lang w:val="en-US"/>
        </w:rPr>
        <w:t xml:space="preserve"> </w:t>
      </w:r>
      <w:proofErr w:type="spellStart"/>
      <w:r w:rsidR="00DF7C0C" w:rsidRPr="00565567">
        <w:rPr>
          <w:rFonts w:ascii="Arial" w:hAnsi="Arial" w:cs="Arial"/>
          <w:sz w:val="18"/>
          <w:szCs w:val="18"/>
          <w:lang w:val="en-US"/>
        </w:rPr>
        <w:t>dokumen</w:t>
      </w:r>
      <w:proofErr w:type="spellEnd"/>
      <w:r w:rsidR="00DF7C0C" w:rsidRPr="00565567">
        <w:rPr>
          <w:rFonts w:ascii="Arial" w:hAnsi="Arial" w:cs="Arial"/>
          <w:sz w:val="18"/>
          <w:szCs w:val="18"/>
          <w:lang w:val="en-US"/>
        </w:rPr>
        <w:t>.</w:t>
      </w:r>
      <w:r w:rsidRPr="00565567">
        <w:rPr>
          <w:rFonts w:ascii="Arial" w:hAnsi="Arial" w:cs="Arial"/>
          <w:i/>
          <w:iCs/>
          <w:sz w:val="18"/>
          <w:szCs w:val="18"/>
        </w:rPr>
        <w:t xml:space="preserve"> </w:t>
      </w:r>
      <w:r w:rsidR="008E79D2" w:rsidRPr="00565567">
        <w:rPr>
          <w:rFonts w:ascii="Arial" w:hAnsi="Arial" w:cs="Arial"/>
          <w:sz w:val="18"/>
          <w:szCs w:val="18"/>
        </w:rPr>
        <w:t>Metode in</w:t>
      </w:r>
      <w:proofErr w:type="spellStart"/>
      <w:r w:rsidR="008E79D2" w:rsidRPr="00565567">
        <w:rPr>
          <w:rFonts w:ascii="Arial" w:hAnsi="Arial" w:cs="Arial"/>
          <w:sz w:val="18"/>
          <w:szCs w:val="18"/>
          <w:lang w:val="en-US"/>
        </w:rPr>
        <w:t>i</w:t>
      </w:r>
      <w:proofErr w:type="spellEnd"/>
      <w:r w:rsidR="008E79D2" w:rsidRPr="00565567">
        <w:rPr>
          <w:rFonts w:ascii="Arial" w:hAnsi="Arial" w:cs="Arial"/>
          <w:sz w:val="18"/>
          <w:szCs w:val="18"/>
          <w:lang w:val="en-US"/>
        </w:rPr>
        <w:t xml:space="preserve"> </w:t>
      </w:r>
      <w:r w:rsidRPr="00565567">
        <w:rPr>
          <w:rFonts w:ascii="Arial" w:hAnsi="Arial" w:cs="Arial"/>
          <w:sz w:val="18"/>
          <w:szCs w:val="18"/>
        </w:rPr>
        <w:t xml:space="preserve">dilaksanakan di </w:t>
      </w:r>
      <w:r w:rsidR="00433C4B" w:rsidRPr="00565567">
        <w:rPr>
          <w:rFonts w:ascii="Arial" w:hAnsi="Arial" w:cs="Arial"/>
          <w:sz w:val="18"/>
          <w:szCs w:val="18"/>
        </w:rPr>
        <w:t xml:space="preserve">kecamatan </w:t>
      </w:r>
      <w:proofErr w:type="spellStart"/>
      <w:r w:rsidR="008E79D2" w:rsidRPr="00565567">
        <w:rPr>
          <w:rFonts w:ascii="Arial" w:hAnsi="Arial" w:cs="Arial"/>
          <w:sz w:val="18"/>
          <w:szCs w:val="18"/>
          <w:lang w:val="en-US"/>
        </w:rPr>
        <w:t>Mulyorejo</w:t>
      </w:r>
      <w:proofErr w:type="spellEnd"/>
      <w:r w:rsidR="00433C4B" w:rsidRPr="00565567">
        <w:rPr>
          <w:rFonts w:ascii="Arial" w:hAnsi="Arial" w:cs="Arial"/>
          <w:sz w:val="18"/>
          <w:szCs w:val="18"/>
        </w:rPr>
        <w:t xml:space="preserve"> Kabupaten </w:t>
      </w:r>
      <w:proofErr w:type="spellStart"/>
      <w:r w:rsidR="008E79D2" w:rsidRPr="00565567">
        <w:rPr>
          <w:rFonts w:ascii="Arial" w:hAnsi="Arial" w:cs="Arial"/>
          <w:sz w:val="18"/>
          <w:szCs w:val="18"/>
          <w:lang w:val="en-US"/>
        </w:rPr>
        <w:t>Mulyorejo</w:t>
      </w:r>
      <w:proofErr w:type="spellEnd"/>
      <w:r w:rsidR="00433C4B" w:rsidRPr="00565567">
        <w:rPr>
          <w:rFonts w:ascii="Arial" w:hAnsi="Arial" w:cs="Arial"/>
          <w:sz w:val="18"/>
          <w:szCs w:val="18"/>
        </w:rPr>
        <w:t xml:space="preserve"> pada bulan </w:t>
      </w:r>
      <w:proofErr w:type="spellStart"/>
      <w:r w:rsidR="00C82CBF">
        <w:rPr>
          <w:rFonts w:ascii="Arial" w:hAnsi="Arial" w:cs="Arial"/>
          <w:sz w:val="18"/>
          <w:szCs w:val="18"/>
          <w:lang w:val="en-US"/>
        </w:rPr>
        <w:t>Juni</w:t>
      </w:r>
      <w:proofErr w:type="spellEnd"/>
      <w:r w:rsidR="00C82CBF">
        <w:rPr>
          <w:rFonts w:ascii="Arial" w:hAnsi="Arial" w:cs="Arial"/>
          <w:sz w:val="18"/>
          <w:szCs w:val="18"/>
        </w:rPr>
        <w:t xml:space="preserve"> 201</w:t>
      </w:r>
      <w:r w:rsidR="00C82CBF">
        <w:rPr>
          <w:rFonts w:ascii="Arial" w:hAnsi="Arial" w:cs="Arial"/>
          <w:sz w:val="18"/>
          <w:szCs w:val="18"/>
          <w:lang w:val="en-US"/>
        </w:rPr>
        <w:t>5</w:t>
      </w:r>
      <w:r w:rsidR="00433C4B" w:rsidRPr="00565567">
        <w:rPr>
          <w:rFonts w:ascii="Arial" w:hAnsi="Arial" w:cs="Arial"/>
          <w:sz w:val="18"/>
          <w:szCs w:val="18"/>
        </w:rPr>
        <w:t xml:space="preserve">. </w:t>
      </w:r>
      <w:r w:rsidRPr="00565567">
        <w:rPr>
          <w:rFonts w:ascii="Arial" w:hAnsi="Arial" w:cs="Arial"/>
          <w:sz w:val="18"/>
          <w:szCs w:val="18"/>
        </w:rPr>
        <w:t xml:space="preserve">Populasi dalam penelitian ini </w:t>
      </w:r>
      <w:proofErr w:type="spellStart"/>
      <w:r w:rsidR="00EE134E" w:rsidRPr="00565567">
        <w:rPr>
          <w:rFonts w:ascii="Arial" w:hAnsi="Arial" w:cs="Arial"/>
          <w:sz w:val="18"/>
          <w:szCs w:val="18"/>
          <w:lang w:val="en-US"/>
        </w:rPr>
        <w:t>semua</w:t>
      </w:r>
      <w:proofErr w:type="spellEnd"/>
      <w:r w:rsidR="00EE134E" w:rsidRPr="00565567">
        <w:rPr>
          <w:rFonts w:ascii="Arial" w:hAnsi="Arial" w:cs="Arial"/>
          <w:sz w:val="18"/>
          <w:szCs w:val="18"/>
          <w:lang w:val="en-US"/>
        </w:rPr>
        <w:t xml:space="preserve"> </w:t>
      </w:r>
      <w:proofErr w:type="spellStart"/>
      <w:r w:rsidR="00EE134E" w:rsidRPr="00565567">
        <w:rPr>
          <w:rFonts w:ascii="Arial" w:hAnsi="Arial" w:cs="Arial"/>
          <w:sz w:val="18"/>
          <w:szCs w:val="18"/>
          <w:lang w:val="en-US"/>
        </w:rPr>
        <w:t>kader</w:t>
      </w:r>
      <w:proofErr w:type="spellEnd"/>
      <w:r w:rsidR="00EE134E" w:rsidRPr="00565567">
        <w:rPr>
          <w:rFonts w:ascii="Arial" w:hAnsi="Arial" w:cs="Arial"/>
          <w:sz w:val="18"/>
          <w:szCs w:val="18"/>
          <w:lang w:val="en-US"/>
        </w:rPr>
        <w:t xml:space="preserve"> </w:t>
      </w:r>
      <w:proofErr w:type="spellStart"/>
      <w:r w:rsidR="00EE134E" w:rsidRPr="00565567">
        <w:rPr>
          <w:rFonts w:ascii="Arial" w:hAnsi="Arial" w:cs="Arial"/>
          <w:sz w:val="18"/>
          <w:szCs w:val="18"/>
          <w:lang w:val="en-US"/>
        </w:rPr>
        <w:t>dan</w:t>
      </w:r>
      <w:proofErr w:type="spellEnd"/>
      <w:r w:rsidR="00EE134E" w:rsidRPr="00565567">
        <w:rPr>
          <w:rFonts w:ascii="Arial" w:hAnsi="Arial" w:cs="Arial"/>
          <w:sz w:val="18"/>
          <w:szCs w:val="18"/>
          <w:lang w:val="en-US"/>
        </w:rPr>
        <w:t xml:space="preserve"> </w:t>
      </w:r>
      <w:proofErr w:type="spellStart"/>
      <w:r w:rsidR="00EE134E" w:rsidRPr="00565567">
        <w:rPr>
          <w:rFonts w:ascii="Arial" w:hAnsi="Arial" w:cs="Arial"/>
          <w:sz w:val="18"/>
          <w:szCs w:val="18"/>
          <w:lang w:val="en-US"/>
        </w:rPr>
        <w:t>semua</w:t>
      </w:r>
      <w:proofErr w:type="spellEnd"/>
      <w:r w:rsidR="00EE134E" w:rsidRPr="00565567">
        <w:rPr>
          <w:rFonts w:ascii="Arial" w:hAnsi="Arial" w:cs="Arial"/>
          <w:sz w:val="18"/>
          <w:szCs w:val="18"/>
          <w:lang w:val="en-US"/>
        </w:rPr>
        <w:t xml:space="preserve"> </w:t>
      </w:r>
      <w:proofErr w:type="spellStart"/>
      <w:r w:rsidR="00EE134E" w:rsidRPr="00565567">
        <w:rPr>
          <w:rFonts w:ascii="Arial" w:hAnsi="Arial" w:cs="Arial"/>
          <w:sz w:val="18"/>
          <w:szCs w:val="18"/>
          <w:lang w:val="en-US"/>
        </w:rPr>
        <w:t>petugas</w:t>
      </w:r>
      <w:proofErr w:type="spellEnd"/>
      <w:r w:rsidR="00EE134E" w:rsidRPr="00565567">
        <w:rPr>
          <w:rFonts w:ascii="Arial" w:hAnsi="Arial" w:cs="Arial"/>
          <w:sz w:val="18"/>
          <w:szCs w:val="18"/>
          <w:lang w:val="en-US"/>
        </w:rPr>
        <w:t xml:space="preserve"> </w:t>
      </w:r>
      <w:proofErr w:type="spellStart"/>
      <w:r w:rsidR="00EE134E" w:rsidRPr="00565567">
        <w:rPr>
          <w:rFonts w:ascii="Arial" w:hAnsi="Arial" w:cs="Arial"/>
          <w:sz w:val="18"/>
          <w:szCs w:val="18"/>
          <w:lang w:val="en-US"/>
        </w:rPr>
        <w:t>Puskesmas</w:t>
      </w:r>
      <w:proofErr w:type="spellEnd"/>
      <w:r w:rsidR="00EE134E" w:rsidRPr="00565567">
        <w:rPr>
          <w:rFonts w:ascii="Arial" w:hAnsi="Arial" w:cs="Arial"/>
          <w:sz w:val="18"/>
          <w:szCs w:val="18"/>
          <w:lang w:val="en-US"/>
        </w:rPr>
        <w:t xml:space="preserve"> </w:t>
      </w:r>
      <w:proofErr w:type="spellStart"/>
      <w:r w:rsidR="00EE134E" w:rsidRPr="00565567">
        <w:rPr>
          <w:rFonts w:ascii="Arial" w:hAnsi="Arial" w:cs="Arial"/>
          <w:sz w:val="18"/>
          <w:szCs w:val="18"/>
          <w:lang w:val="en-US"/>
        </w:rPr>
        <w:t>Mulyorejo</w:t>
      </w:r>
      <w:proofErr w:type="spellEnd"/>
      <w:r w:rsidR="00EE134E" w:rsidRPr="00565567">
        <w:rPr>
          <w:rFonts w:ascii="Arial" w:hAnsi="Arial" w:cs="Arial"/>
          <w:sz w:val="18"/>
          <w:szCs w:val="18"/>
          <w:lang w:val="en-US"/>
        </w:rPr>
        <w:t xml:space="preserve"> Kota Surabaya</w:t>
      </w:r>
      <w:r w:rsidRPr="00565567">
        <w:rPr>
          <w:rFonts w:ascii="Arial" w:hAnsi="Arial" w:cs="Arial"/>
          <w:sz w:val="18"/>
          <w:szCs w:val="18"/>
        </w:rPr>
        <w:t>.</w:t>
      </w:r>
      <w:r w:rsidR="00433C4B" w:rsidRPr="00565567">
        <w:rPr>
          <w:rFonts w:ascii="Arial" w:hAnsi="Arial" w:cs="Arial"/>
          <w:sz w:val="18"/>
          <w:szCs w:val="18"/>
        </w:rPr>
        <w:t xml:space="preserve"> Sampel adalah </w:t>
      </w:r>
      <w:proofErr w:type="spellStart"/>
      <w:r w:rsidR="00EE134E" w:rsidRPr="00565567">
        <w:rPr>
          <w:rFonts w:ascii="Arial" w:hAnsi="Arial" w:cs="Arial"/>
          <w:sz w:val="18"/>
          <w:szCs w:val="18"/>
          <w:lang w:val="en-US"/>
        </w:rPr>
        <w:t>responden</w:t>
      </w:r>
      <w:proofErr w:type="spellEnd"/>
      <w:r w:rsidR="00433C4B" w:rsidRPr="00565567">
        <w:rPr>
          <w:rFonts w:ascii="Arial" w:hAnsi="Arial" w:cs="Arial"/>
          <w:sz w:val="18"/>
          <w:szCs w:val="18"/>
        </w:rPr>
        <w:t xml:space="preserve"> yang ditemui </w:t>
      </w:r>
      <w:proofErr w:type="spellStart"/>
      <w:r w:rsidR="00EE134E" w:rsidRPr="00565567">
        <w:rPr>
          <w:rFonts w:ascii="Arial" w:hAnsi="Arial" w:cs="Arial"/>
          <w:sz w:val="18"/>
          <w:szCs w:val="18"/>
          <w:lang w:val="en-US"/>
        </w:rPr>
        <w:t>pada</w:t>
      </w:r>
      <w:proofErr w:type="spellEnd"/>
      <w:r w:rsidR="00EE134E" w:rsidRPr="00565567">
        <w:rPr>
          <w:rFonts w:ascii="Arial" w:hAnsi="Arial" w:cs="Arial"/>
          <w:sz w:val="18"/>
          <w:szCs w:val="18"/>
          <w:lang w:val="en-US"/>
        </w:rPr>
        <w:t xml:space="preserve"> </w:t>
      </w:r>
      <w:r w:rsidR="00433C4B" w:rsidRPr="00565567">
        <w:rPr>
          <w:rFonts w:ascii="Arial" w:hAnsi="Arial" w:cs="Arial"/>
          <w:sz w:val="18"/>
          <w:szCs w:val="18"/>
        </w:rPr>
        <w:t xml:space="preserve">saat penelitian </w:t>
      </w:r>
      <w:proofErr w:type="spellStart"/>
      <w:r w:rsidR="00EE134E" w:rsidRPr="00565567">
        <w:rPr>
          <w:rFonts w:ascii="Arial" w:hAnsi="Arial" w:cs="Arial"/>
          <w:sz w:val="18"/>
          <w:szCs w:val="18"/>
          <w:lang w:val="en-US"/>
        </w:rPr>
        <w:t>ini</w:t>
      </w:r>
      <w:proofErr w:type="spellEnd"/>
      <w:r w:rsidR="00EE134E" w:rsidRPr="00565567">
        <w:rPr>
          <w:rFonts w:ascii="Arial" w:hAnsi="Arial" w:cs="Arial"/>
          <w:sz w:val="18"/>
          <w:szCs w:val="18"/>
          <w:lang w:val="en-US"/>
        </w:rPr>
        <w:t xml:space="preserve"> </w:t>
      </w:r>
      <w:proofErr w:type="spellStart"/>
      <w:r w:rsidR="00EE134E" w:rsidRPr="00565567">
        <w:rPr>
          <w:rFonts w:ascii="Arial" w:hAnsi="Arial" w:cs="Arial"/>
          <w:sz w:val="18"/>
          <w:szCs w:val="18"/>
          <w:lang w:val="en-US"/>
        </w:rPr>
        <w:t>berlangsung</w:t>
      </w:r>
      <w:proofErr w:type="spellEnd"/>
      <w:r w:rsidR="00EE134E" w:rsidRPr="00565567">
        <w:rPr>
          <w:rFonts w:ascii="Arial" w:hAnsi="Arial" w:cs="Arial"/>
          <w:sz w:val="18"/>
          <w:szCs w:val="18"/>
          <w:lang w:val="en-US"/>
        </w:rPr>
        <w:t xml:space="preserve"> </w:t>
      </w:r>
      <w:r w:rsidR="00433C4B" w:rsidRPr="00565567">
        <w:rPr>
          <w:rFonts w:ascii="Arial" w:hAnsi="Arial" w:cs="Arial"/>
          <w:sz w:val="18"/>
          <w:szCs w:val="18"/>
        </w:rPr>
        <w:t xml:space="preserve">dengan kriteria inklusi (1) </w:t>
      </w:r>
      <w:proofErr w:type="spellStart"/>
      <w:r w:rsidR="00EE134E" w:rsidRPr="00565567">
        <w:rPr>
          <w:rFonts w:ascii="Arial" w:hAnsi="Arial" w:cs="Arial"/>
          <w:sz w:val="18"/>
          <w:szCs w:val="18"/>
          <w:lang w:val="en-US"/>
        </w:rPr>
        <w:t>Petugas</w:t>
      </w:r>
      <w:proofErr w:type="spellEnd"/>
      <w:r w:rsidR="00EE134E" w:rsidRPr="00565567">
        <w:rPr>
          <w:rFonts w:ascii="Arial" w:hAnsi="Arial" w:cs="Arial"/>
          <w:sz w:val="18"/>
          <w:szCs w:val="18"/>
          <w:lang w:val="en-US"/>
        </w:rPr>
        <w:t xml:space="preserve"> </w:t>
      </w:r>
      <w:proofErr w:type="spellStart"/>
      <w:r w:rsidR="00EE134E" w:rsidRPr="00565567">
        <w:rPr>
          <w:rFonts w:ascii="Arial" w:hAnsi="Arial" w:cs="Arial"/>
          <w:sz w:val="18"/>
          <w:szCs w:val="18"/>
          <w:lang w:val="en-US"/>
        </w:rPr>
        <w:t>puskesmas</w:t>
      </w:r>
      <w:proofErr w:type="spellEnd"/>
      <w:r w:rsidR="00EE134E" w:rsidRPr="00565567">
        <w:rPr>
          <w:rFonts w:ascii="Arial" w:hAnsi="Arial" w:cs="Arial"/>
          <w:sz w:val="18"/>
          <w:szCs w:val="18"/>
          <w:lang w:val="en-US"/>
        </w:rPr>
        <w:t xml:space="preserve"> </w:t>
      </w:r>
      <w:proofErr w:type="spellStart"/>
      <w:r w:rsidR="00EE134E" w:rsidRPr="00565567">
        <w:rPr>
          <w:rFonts w:ascii="Arial" w:hAnsi="Arial" w:cs="Arial"/>
          <w:sz w:val="18"/>
          <w:szCs w:val="18"/>
          <w:lang w:val="en-US"/>
        </w:rPr>
        <w:t>dengan</w:t>
      </w:r>
      <w:proofErr w:type="spellEnd"/>
      <w:r w:rsidR="00EE134E" w:rsidRPr="00565567">
        <w:rPr>
          <w:rFonts w:ascii="Arial" w:hAnsi="Arial" w:cs="Arial"/>
          <w:sz w:val="18"/>
          <w:szCs w:val="18"/>
          <w:lang w:val="en-US"/>
        </w:rPr>
        <w:t xml:space="preserve"> </w:t>
      </w:r>
      <w:proofErr w:type="spellStart"/>
      <w:r w:rsidR="00EE134E" w:rsidRPr="00565567">
        <w:rPr>
          <w:rFonts w:ascii="Arial" w:hAnsi="Arial" w:cs="Arial"/>
          <w:sz w:val="18"/>
          <w:szCs w:val="18"/>
          <w:lang w:val="en-US"/>
        </w:rPr>
        <w:t>berlatar</w:t>
      </w:r>
      <w:proofErr w:type="spellEnd"/>
      <w:r w:rsidR="00EE134E" w:rsidRPr="00565567">
        <w:rPr>
          <w:rFonts w:ascii="Arial" w:hAnsi="Arial" w:cs="Arial"/>
          <w:sz w:val="18"/>
          <w:szCs w:val="18"/>
          <w:lang w:val="en-US"/>
        </w:rPr>
        <w:t xml:space="preserve"> </w:t>
      </w:r>
      <w:proofErr w:type="spellStart"/>
      <w:r w:rsidR="00EE134E" w:rsidRPr="00565567">
        <w:rPr>
          <w:rFonts w:ascii="Arial" w:hAnsi="Arial" w:cs="Arial"/>
          <w:sz w:val="18"/>
          <w:szCs w:val="18"/>
          <w:lang w:val="en-US"/>
        </w:rPr>
        <w:t>belakang</w:t>
      </w:r>
      <w:proofErr w:type="spellEnd"/>
      <w:r w:rsidR="00EE134E" w:rsidRPr="00565567">
        <w:rPr>
          <w:rFonts w:ascii="Arial" w:hAnsi="Arial" w:cs="Arial"/>
          <w:sz w:val="18"/>
          <w:szCs w:val="18"/>
          <w:lang w:val="en-US"/>
        </w:rPr>
        <w:t xml:space="preserve"> </w:t>
      </w:r>
      <w:proofErr w:type="spellStart"/>
      <w:r w:rsidR="00EE134E" w:rsidRPr="00565567">
        <w:rPr>
          <w:rFonts w:ascii="Arial" w:hAnsi="Arial" w:cs="Arial"/>
          <w:sz w:val="18"/>
          <w:szCs w:val="18"/>
          <w:lang w:val="en-US"/>
        </w:rPr>
        <w:t>pendidikan</w:t>
      </w:r>
      <w:proofErr w:type="spellEnd"/>
      <w:r w:rsidR="00EE134E" w:rsidRPr="00565567">
        <w:rPr>
          <w:rFonts w:ascii="Arial" w:hAnsi="Arial" w:cs="Arial"/>
          <w:sz w:val="18"/>
          <w:szCs w:val="18"/>
          <w:lang w:val="en-US"/>
        </w:rPr>
        <w:t xml:space="preserve"> </w:t>
      </w:r>
      <w:proofErr w:type="spellStart"/>
      <w:r w:rsidR="00EE134E" w:rsidRPr="00565567">
        <w:rPr>
          <w:rFonts w:ascii="Arial" w:hAnsi="Arial" w:cs="Arial"/>
          <w:sz w:val="18"/>
          <w:szCs w:val="18"/>
          <w:lang w:val="en-US"/>
        </w:rPr>
        <w:t>kesehatan</w:t>
      </w:r>
      <w:proofErr w:type="spellEnd"/>
      <w:r w:rsidR="00EE134E" w:rsidRPr="00565567">
        <w:rPr>
          <w:rFonts w:ascii="Arial" w:hAnsi="Arial" w:cs="Arial"/>
          <w:sz w:val="18"/>
          <w:szCs w:val="18"/>
          <w:lang w:val="en-US"/>
        </w:rPr>
        <w:t xml:space="preserve"> (</w:t>
      </w:r>
      <w:proofErr w:type="spellStart"/>
      <w:r w:rsidR="00EE134E" w:rsidRPr="00565567">
        <w:rPr>
          <w:rFonts w:ascii="Arial" w:hAnsi="Arial" w:cs="Arial"/>
          <w:sz w:val="18"/>
          <w:szCs w:val="18"/>
          <w:lang w:val="en-US"/>
        </w:rPr>
        <w:t>dokter</w:t>
      </w:r>
      <w:proofErr w:type="spellEnd"/>
      <w:r w:rsidR="00EE134E" w:rsidRPr="00565567">
        <w:rPr>
          <w:rFonts w:ascii="Arial" w:hAnsi="Arial" w:cs="Arial"/>
          <w:sz w:val="18"/>
          <w:szCs w:val="18"/>
          <w:lang w:val="en-US"/>
        </w:rPr>
        <w:t xml:space="preserve">, </w:t>
      </w:r>
      <w:proofErr w:type="spellStart"/>
      <w:r w:rsidR="00EE134E" w:rsidRPr="00565567">
        <w:rPr>
          <w:rFonts w:ascii="Arial" w:hAnsi="Arial" w:cs="Arial"/>
          <w:sz w:val="18"/>
          <w:szCs w:val="18"/>
          <w:lang w:val="en-US"/>
        </w:rPr>
        <w:t>bidan</w:t>
      </w:r>
      <w:proofErr w:type="spellEnd"/>
      <w:r w:rsidR="00EE134E" w:rsidRPr="00565567">
        <w:rPr>
          <w:rFonts w:ascii="Arial" w:hAnsi="Arial" w:cs="Arial"/>
          <w:sz w:val="18"/>
          <w:szCs w:val="18"/>
          <w:lang w:val="en-US"/>
        </w:rPr>
        <w:t xml:space="preserve"> </w:t>
      </w:r>
      <w:proofErr w:type="spellStart"/>
      <w:r w:rsidR="00EE134E" w:rsidRPr="00565567">
        <w:rPr>
          <w:rFonts w:ascii="Arial" w:hAnsi="Arial" w:cs="Arial"/>
          <w:sz w:val="18"/>
          <w:szCs w:val="18"/>
          <w:lang w:val="en-US"/>
        </w:rPr>
        <w:t>dan</w:t>
      </w:r>
      <w:proofErr w:type="spellEnd"/>
      <w:r w:rsidR="00EE134E" w:rsidRPr="00565567">
        <w:rPr>
          <w:rFonts w:ascii="Arial" w:hAnsi="Arial" w:cs="Arial"/>
          <w:sz w:val="18"/>
          <w:szCs w:val="18"/>
          <w:lang w:val="en-US"/>
        </w:rPr>
        <w:t xml:space="preserve"> </w:t>
      </w:r>
      <w:proofErr w:type="spellStart"/>
      <w:r w:rsidR="00EE134E" w:rsidRPr="00565567">
        <w:rPr>
          <w:rFonts w:ascii="Arial" w:hAnsi="Arial" w:cs="Arial"/>
          <w:sz w:val="18"/>
          <w:szCs w:val="18"/>
          <w:lang w:val="en-US"/>
        </w:rPr>
        <w:t>perawat</w:t>
      </w:r>
      <w:proofErr w:type="spellEnd"/>
      <w:r w:rsidR="00EE134E" w:rsidRPr="00565567">
        <w:rPr>
          <w:rFonts w:ascii="Arial" w:hAnsi="Arial" w:cs="Arial"/>
          <w:sz w:val="18"/>
          <w:szCs w:val="18"/>
          <w:lang w:val="en-US"/>
        </w:rPr>
        <w:t xml:space="preserve"> </w:t>
      </w:r>
      <w:proofErr w:type="spellStart"/>
      <w:r w:rsidR="00EE134E" w:rsidRPr="00565567">
        <w:rPr>
          <w:rFonts w:ascii="Arial" w:hAnsi="Arial" w:cs="Arial"/>
          <w:sz w:val="18"/>
          <w:szCs w:val="18"/>
          <w:lang w:val="en-US"/>
        </w:rPr>
        <w:t>dan</w:t>
      </w:r>
      <w:proofErr w:type="spellEnd"/>
      <w:r w:rsidR="00EE134E" w:rsidRPr="00565567">
        <w:rPr>
          <w:rFonts w:ascii="Arial" w:hAnsi="Arial" w:cs="Arial"/>
          <w:sz w:val="18"/>
          <w:szCs w:val="18"/>
          <w:lang w:val="en-US"/>
        </w:rPr>
        <w:t xml:space="preserve"> </w:t>
      </w:r>
      <w:proofErr w:type="spellStart"/>
      <w:r w:rsidR="00EE134E" w:rsidRPr="00565567">
        <w:rPr>
          <w:rFonts w:ascii="Arial" w:hAnsi="Arial" w:cs="Arial"/>
          <w:sz w:val="18"/>
          <w:szCs w:val="18"/>
          <w:lang w:val="en-US"/>
        </w:rPr>
        <w:t>petugas</w:t>
      </w:r>
      <w:proofErr w:type="spellEnd"/>
      <w:r w:rsidR="00EE134E" w:rsidRPr="00565567">
        <w:rPr>
          <w:rFonts w:ascii="Arial" w:hAnsi="Arial" w:cs="Arial"/>
          <w:sz w:val="18"/>
          <w:szCs w:val="18"/>
          <w:lang w:val="en-US"/>
        </w:rPr>
        <w:t xml:space="preserve"> </w:t>
      </w:r>
      <w:proofErr w:type="spellStart"/>
      <w:r w:rsidR="00EE134E" w:rsidRPr="00565567">
        <w:rPr>
          <w:rFonts w:ascii="Arial" w:hAnsi="Arial" w:cs="Arial"/>
          <w:sz w:val="18"/>
          <w:szCs w:val="18"/>
          <w:lang w:val="en-US"/>
        </w:rPr>
        <w:t>gizi</w:t>
      </w:r>
      <w:proofErr w:type="spellEnd"/>
      <w:r w:rsidR="00EE134E" w:rsidRPr="00565567">
        <w:rPr>
          <w:rFonts w:ascii="Arial" w:hAnsi="Arial" w:cs="Arial"/>
          <w:sz w:val="18"/>
          <w:szCs w:val="18"/>
          <w:lang w:val="en-US"/>
        </w:rPr>
        <w:t xml:space="preserve">) </w:t>
      </w:r>
      <w:r w:rsidR="00433C4B" w:rsidRPr="00565567">
        <w:rPr>
          <w:rFonts w:ascii="Arial" w:hAnsi="Arial" w:cs="Arial"/>
          <w:sz w:val="18"/>
          <w:szCs w:val="18"/>
        </w:rPr>
        <w:t xml:space="preserve">(2) </w:t>
      </w:r>
      <w:r w:rsidR="00EE134E" w:rsidRPr="00565567">
        <w:rPr>
          <w:rFonts w:ascii="Arial" w:hAnsi="Arial" w:cs="Arial"/>
          <w:sz w:val="18"/>
          <w:szCs w:val="18"/>
          <w:lang w:val="en-US"/>
        </w:rPr>
        <w:t xml:space="preserve">Kader yang </w:t>
      </w:r>
      <w:proofErr w:type="spellStart"/>
      <w:r w:rsidR="00EE134E" w:rsidRPr="00565567">
        <w:rPr>
          <w:rFonts w:ascii="Arial" w:hAnsi="Arial" w:cs="Arial"/>
          <w:sz w:val="18"/>
          <w:szCs w:val="18"/>
          <w:lang w:val="en-US"/>
        </w:rPr>
        <w:t>berstatus</w:t>
      </w:r>
      <w:proofErr w:type="spellEnd"/>
      <w:r w:rsidR="00EE134E" w:rsidRPr="00565567">
        <w:rPr>
          <w:rFonts w:ascii="Arial" w:hAnsi="Arial" w:cs="Arial"/>
          <w:sz w:val="18"/>
          <w:szCs w:val="18"/>
          <w:lang w:val="en-US"/>
        </w:rPr>
        <w:t xml:space="preserve"> </w:t>
      </w:r>
      <w:proofErr w:type="spellStart"/>
      <w:r w:rsidR="00EE134E" w:rsidRPr="00565567">
        <w:rPr>
          <w:rFonts w:ascii="Arial" w:hAnsi="Arial" w:cs="Arial"/>
          <w:sz w:val="18"/>
          <w:szCs w:val="18"/>
          <w:lang w:val="en-US"/>
        </w:rPr>
        <w:t>aktif</w:t>
      </w:r>
      <w:proofErr w:type="spellEnd"/>
      <w:r w:rsidR="00EE134E" w:rsidRPr="00565567">
        <w:rPr>
          <w:rFonts w:ascii="Arial" w:hAnsi="Arial" w:cs="Arial"/>
          <w:sz w:val="18"/>
          <w:szCs w:val="18"/>
          <w:lang w:val="en-US"/>
        </w:rPr>
        <w:t xml:space="preserve"> </w:t>
      </w:r>
      <w:proofErr w:type="spellStart"/>
      <w:r w:rsidR="00EE134E" w:rsidRPr="00565567">
        <w:rPr>
          <w:rFonts w:ascii="Arial" w:hAnsi="Arial" w:cs="Arial"/>
          <w:sz w:val="18"/>
          <w:szCs w:val="18"/>
          <w:lang w:val="en-US"/>
        </w:rPr>
        <w:t>di</w:t>
      </w:r>
      <w:proofErr w:type="spellEnd"/>
      <w:r w:rsidR="00EE134E" w:rsidRPr="00565567">
        <w:rPr>
          <w:rFonts w:ascii="Arial" w:hAnsi="Arial" w:cs="Arial"/>
          <w:sz w:val="18"/>
          <w:szCs w:val="18"/>
          <w:lang w:val="en-US"/>
        </w:rPr>
        <w:t xml:space="preserve"> </w:t>
      </w:r>
      <w:proofErr w:type="spellStart"/>
      <w:r w:rsidR="00EE134E" w:rsidRPr="00565567">
        <w:rPr>
          <w:rFonts w:ascii="Arial" w:hAnsi="Arial" w:cs="Arial"/>
          <w:sz w:val="18"/>
          <w:szCs w:val="18"/>
          <w:lang w:val="en-US"/>
        </w:rPr>
        <w:t>puskesmas</w:t>
      </w:r>
      <w:proofErr w:type="spellEnd"/>
      <w:r w:rsidR="00EE134E" w:rsidRPr="00565567">
        <w:rPr>
          <w:rFonts w:ascii="Arial" w:hAnsi="Arial" w:cs="Arial"/>
          <w:sz w:val="18"/>
          <w:szCs w:val="18"/>
          <w:lang w:val="en-US"/>
        </w:rPr>
        <w:t xml:space="preserve">, (3) </w:t>
      </w:r>
      <w:r w:rsidR="00433C4B" w:rsidRPr="00565567">
        <w:rPr>
          <w:rFonts w:ascii="Arial" w:hAnsi="Arial" w:cs="Arial"/>
          <w:sz w:val="18"/>
          <w:szCs w:val="18"/>
        </w:rPr>
        <w:t>Bersedia men</w:t>
      </w:r>
      <w:r w:rsidR="001F7B26" w:rsidRPr="00565567">
        <w:rPr>
          <w:rFonts w:ascii="Arial" w:hAnsi="Arial" w:cs="Arial"/>
          <w:sz w:val="18"/>
          <w:szCs w:val="18"/>
        </w:rPr>
        <w:t>jadi responden penelitian dan (</w:t>
      </w:r>
      <w:r w:rsidR="001F7B26" w:rsidRPr="00565567">
        <w:rPr>
          <w:rFonts w:ascii="Arial" w:hAnsi="Arial" w:cs="Arial"/>
          <w:sz w:val="18"/>
          <w:szCs w:val="18"/>
          <w:lang w:val="en-US"/>
        </w:rPr>
        <w:t>4</w:t>
      </w:r>
      <w:r w:rsidR="00433C4B" w:rsidRPr="00565567">
        <w:rPr>
          <w:rFonts w:ascii="Arial" w:hAnsi="Arial" w:cs="Arial"/>
          <w:sz w:val="18"/>
          <w:szCs w:val="18"/>
        </w:rPr>
        <w:t>) Responden dalam kondisi sadar dan dapat melakukan komunikasi dengan baik.</w:t>
      </w:r>
      <w:r w:rsidRPr="00565567">
        <w:rPr>
          <w:rFonts w:ascii="Arial" w:hAnsi="Arial" w:cs="Arial"/>
          <w:sz w:val="18"/>
          <w:szCs w:val="18"/>
        </w:rPr>
        <w:t xml:space="preserve"> Besar sampel pada penelitian ini </w:t>
      </w:r>
      <w:r w:rsidR="00433C4B" w:rsidRPr="00565567">
        <w:rPr>
          <w:rFonts w:ascii="Arial" w:hAnsi="Arial" w:cs="Arial"/>
          <w:sz w:val="18"/>
          <w:szCs w:val="18"/>
        </w:rPr>
        <w:t xml:space="preserve">adalah </w:t>
      </w:r>
      <w:r w:rsidR="001F7B26" w:rsidRPr="00565567">
        <w:rPr>
          <w:rFonts w:ascii="Arial" w:hAnsi="Arial" w:cs="Arial"/>
          <w:sz w:val="18"/>
          <w:szCs w:val="18"/>
          <w:lang w:val="en-US"/>
        </w:rPr>
        <w:t>30</w:t>
      </w:r>
      <w:r w:rsidR="00433C4B" w:rsidRPr="00565567">
        <w:rPr>
          <w:rFonts w:ascii="Arial" w:hAnsi="Arial" w:cs="Arial"/>
          <w:sz w:val="18"/>
          <w:szCs w:val="18"/>
        </w:rPr>
        <w:t xml:space="preserve"> responden, </w:t>
      </w:r>
      <w:r w:rsidRPr="00565567">
        <w:rPr>
          <w:rFonts w:ascii="Arial" w:hAnsi="Arial" w:cs="Arial"/>
          <w:sz w:val="18"/>
          <w:szCs w:val="18"/>
        </w:rPr>
        <w:t>dengan menggunakan teknik</w:t>
      </w:r>
      <w:r w:rsidR="00433C4B" w:rsidRPr="00565567">
        <w:rPr>
          <w:rFonts w:ascii="Arial" w:hAnsi="Arial" w:cs="Arial"/>
          <w:sz w:val="18"/>
          <w:szCs w:val="18"/>
        </w:rPr>
        <w:t xml:space="preserve"> </w:t>
      </w:r>
      <w:r w:rsidR="00DF7C0C" w:rsidRPr="00565567">
        <w:rPr>
          <w:rFonts w:ascii="Arial" w:hAnsi="Arial" w:cs="Arial"/>
          <w:i/>
          <w:iCs/>
          <w:sz w:val="18"/>
          <w:szCs w:val="18"/>
          <w:lang w:val="en-US"/>
        </w:rPr>
        <w:t>snowball sampling</w:t>
      </w:r>
      <w:r w:rsidR="00433C4B" w:rsidRPr="00565567">
        <w:rPr>
          <w:rFonts w:ascii="Arial" w:hAnsi="Arial" w:cs="Arial"/>
          <w:sz w:val="18"/>
          <w:szCs w:val="18"/>
        </w:rPr>
        <w:t xml:space="preserve">. </w:t>
      </w:r>
      <w:r w:rsidRPr="00565567">
        <w:rPr>
          <w:rFonts w:ascii="Arial" w:hAnsi="Arial" w:cs="Arial"/>
          <w:sz w:val="18"/>
          <w:szCs w:val="18"/>
        </w:rPr>
        <w:t>Instrumen yang digunakan dalam penelitian ini adalah kuesioner</w:t>
      </w:r>
      <w:r w:rsidR="00E2295C" w:rsidRPr="00565567">
        <w:rPr>
          <w:rFonts w:ascii="Arial" w:hAnsi="Arial" w:cs="Arial"/>
          <w:i/>
          <w:sz w:val="18"/>
          <w:szCs w:val="18"/>
        </w:rPr>
        <w:t xml:space="preserve">. </w:t>
      </w:r>
      <w:r w:rsidR="00117A77" w:rsidRPr="00565567">
        <w:rPr>
          <w:rFonts w:ascii="Arial" w:hAnsi="Arial" w:cs="Arial"/>
          <w:bCs/>
          <w:sz w:val="18"/>
          <w:szCs w:val="18"/>
        </w:rPr>
        <w:t xml:space="preserve">Data yang telah terkumpul dianalisis </w:t>
      </w:r>
      <w:proofErr w:type="spellStart"/>
      <w:r w:rsidR="00727A8D" w:rsidRPr="00565567">
        <w:rPr>
          <w:rFonts w:ascii="Arial" w:hAnsi="Arial" w:cs="Arial"/>
          <w:bCs/>
          <w:sz w:val="18"/>
          <w:szCs w:val="18"/>
          <w:lang w:val="en-US"/>
        </w:rPr>
        <w:t>dan</w:t>
      </w:r>
      <w:proofErr w:type="spellEnd"/>
      <w:r w:rsidR="00727A8D" w:rsidRPr="00565567">
        <w:rPr>
          <w:rFonts w:ascii="Arial" w:hAnsi="Arial" w:cs="Arial"/>
          <w:bCs/>
          <w:sz w:val="18"/>
          <w:szCs w:val="18"/>
          <w:lang w:val="en-US"/>
        </w:rPr>
        <w:t xml:space="preserve"> </w:t>
      </w:r>
      <w:proofErr w:type="spellStart"/>
      <w:r w:rsidR="00727A8D" w:rsidRPr="00565567">
        <w:rPr>
          <w:rFonts w:ascii="Arial" w:hAnsi="Arial" w:cs="Arial"/>
          <w:bCs/>
          <w:sz w:val="18"/>
          <w:szCs w:val="18"/>
          <w:lang w:val="en-US"/>
        </w:rPr>
        <w:t>disajikan</w:t>
      </w:r>
      <w:proofErr w:type="spellEnd"/>
      <w:r w:rsidR="00727A8D" w:rsidRPr="00565567">
        <w:rPr>
          <w:rFonts w:ascii="Arial" w:hAnsi="Arial" w:cs="Arial"/>
          <w:bCs/>
          <w:sz w:val="18"/>
          <w:szCs w:val="18"/>
          <w:lang w:val="en-US"/>
        </w:rPr>
        <w:t xml:space="preserve"> </w:t>
      </w:r>
      <w:proofErr w:type="spellStart"/>
      <w:r w:rsidR="00727A8D" w:rsidRPr="00565567">
        <w:rPr>
          <w:rFonts w:ascii="Arial" w:hAnsi="Arial" w:cs="Arial"/>
          <w:bCs/>
          <w:sz w:val="18"/>
          <w:szCs w:val="18"/>
          <w:lang w:val="en-US"/>
        </w:rPr>
        <w:t>dalam</w:t>
      </w:r>
      <w:proofErr w:type="spellEnd"/>
      <w:r w:rsidR="00727A8D" w:rsidRPr="00565567">
        <w:rPr>
          <w:rFonts w:ascii="Arial" w:hAnsi="Arial" w:cs="Arial"/>
          <w:bCs/>
          <w:sz w:val="18"/>
          <w:szCs w:val="18"/>
          <w:lang w:val="en-US"/>
        </w:rPr>
        <w:t xml:space="preserve"> </w:t>
      </w:r>
      <w:proofErr w:type="spellStart"/>
      <w:r w:rsidR="00727A8D" w:rsidRPr="00565567">
        <w:rPr>
          <w:rFonts w:ascii="Arial" w:hAnsi="Arial" w:cs="Arial"/>
          <w:bCs/>
          <w:sz w:val="18"/>
          <w:szCs w:val="18"/>
          <w:lang w:val="en-US"/>
        </w:rPr>
        <w:t>bentuk</w:t>
      </w:r>
      <w:proofErr w:type="spellEnd"/>
      <w:r w:rsidR="00727A8D" w:rsidRPr="00565567">
        <w:rPr>
          <w:rFonts w:ascii="Arial" w:hAnsi="Arial" w:cs="Arial"/>
          <w:bCs/>
          <w:sz w:val="18"/>
          <w:szCs w:val="18"/>
          <w:lang w:val="en-US"/>
        </w:rPr>
        <w:t xml:space="preserve"> </w:t>
      </w:r>
      <w:proofErr w:type="spellStart"/>
      <w:r w:rsidR="00727A8D" w:rsidRPr="00565567">
        <w:rPr>
          <w:rFonts w:ascii="Arial" w:hAnsi="Arial" w:cs="Arial"/>
          <w:bCs/>
          <w:sz w:val="18"/>
          <w:szCs w:val="18"/>
          <w:lang w:val="en-US"/>
        </w:rPr>
        <w:t>narasi</w:t>
      </w:r>
      <w:proofErr w:type="spellEnd"/>
      <w:r w:rsidR="00727A8D" w:rsidRPr="00565567">
        <w:rPr>
          <w:rFonts w:ascii="Arial" w:hAnsi="Arial" w:cs="Arial"/>
          <w:bCs/>
          <w:sz w:val="18"/>
          <w:szCs w:val="18"/>
          <w:lang w:val="en-US"/>
        </w:rPr>
        <w:t xml:space="preserve"> </w:t>
      </w:r>
      <w:proofErr w:type="spellStart"/>
      <w:r w:rsidR="00727A8D" w:rsidRPr="00565567">
        <w:rPr>
          <w:rFonts w:ascii="Arial" w:hAnsi="Arial" w:cs="Arial"/>
          <w:bCs/>
          <w:sz w:val="18"/>
          <w:szCs w:val="18"/>
          <w:lang w:val="en-US"/>
        </w:rPr>
        <w:t>dan</w:t>
      </w:r>
      <w:proofErr w:type="spellEnd"/>
      <w:r w:rsidR="00727A8D" w:rsidRPr="00565567">
        <w:rPr>
          <w:rFonts w:ascii="Arial" w:hAnsi="Arial" w:cs="Arial"/>
          <w:bCs/>
          <w:sz w:val="18"/>
          <w:szCs w:val="18"/>
          <w:lang w:val="en-US"/>
        </w:rPr>
        <w:t xml:space="preserve"> </w:t>
      </w:r>
      <w:proofErr w:type="spellStart"/>
      <w:r w:rsidR="00727A8D" w:rsidRPr="00565567">
        <w:rPr>
          <w:rFonts w:ascii="Arial" w:hAnsi="Arial" w:cs="Arial"/>
          <w:bCs/>
          <w:sz w:val="18"/>
          <w:szCs w:val="18"/>
          <w:lang w:val="en-US"/>
        </w:rPr>
        <w:t>tabel</w:t>
      </w:r>
      <w:proofErr w:type="spellEnd"/>
      <w:r w:rsidR="00727A8D" w:rsidRPr="00565567">
        <w:rPr>
          <w:rFonts w:ascii="Arial" w:hAnsi="Arial" w:cs="Arial"/>
          <w:bCs/>
          <w:sz w:val="18"/>
          <w:szCs w:val="18"/>
          <w:lang w:val="en-US"/>
        </w:rPr>
        <w:t xml:space="preserve">. </w:t>
      </w:r>
    </w:p>
    <w:p w:rsidR="00E2295C" w:rsidRPr="00565567" w:rsidRDefault="00E2295C" w:rsidP="00565567">
      <w:pPr>
        <w:spacing w:after="0" w:line="240" w:lineRule="auto"/>
        <w:contextualSpacing/>
        <w:jc w:val="both"/>
        <w:rPr>
          <w:rFonts w:ascii="Arial" w:hAnsi="Arial" w:cs="Arial"/>
          <w:sz w:val="18"/>
          <w:szCs w:val="18"/>
        </w:rPr>
      </w:pPr>
    </w:p>
    <w:p w:rsidR="004462EB" w:rsidRPr="00A979D6" w:rsidRDefault="00DC7E94" w:rsidP="00565567">
      <w:pPr>
        <w:pStyle w:val="ListParagraph"/>
        <w:spacing w:after="0" w:line="240" w:lineRule="auto"/>
        <w:ind w:left="0"/>
        <w:jc w:val="both"/>
        <w:rPr>
          <w:rFonts w:ascii="Arial" w:hAnsi="Arial" w:cs="Arial"/>
          <w:b/>
          <w:sz w:val="18"/>
          <w:szCs w:val="18"/>
        </w:rPr>
      </w:pPr>
      <w:r w:rsidRPr="00A979D6">
        <w:rPr>
          <w:rFonts w:ascii="Arial" w:hAnsi="Arial" w:cs="Arial"/>
          <w:b/>
          <w:sz w:val="18"/>
          <w:szCs w:val="18"/>
        </w:rPr>
        <w:t>Hasil Penelitian</w:t>
      </w:r>
    </w:p>
    <w:p w:rsidR="00027596" w:rsidRPr="008F34E5" w:rsidRDefault="00727A8D" w:rsidP="00565567">
      <w:pPr>
        <w:pStyle w:val="ListParagraph"/>
        <w:numPr>
          <w:ilvl w:val="0"/>
          <w:numId w:val="23"/>
        </w:numPr>
        <w:spacing w:after="0" w:line="240" w:lineRule="auto"/>
        <w:ind w:left="426"/>
        <w:jc w:val="both"/>
        <w:rPr>
          <w:rFonts w:ascii="Arial" w:hAnsi="Arial" w:cs="Arial"/>
          <w:b/>
          <w:sz w:val="18"/>
          <w:szCs w:val="18"/>
          <w:lang w:val="en-US"/>
        </w:rPr>
      </w:pPr>
      <w:proofErr w:type="spellStart"/>
      <w:r w:rsidRPr="008F34E5">
        <w:rPr>
          <w:rFonts w:ascii="Arial" w:hAnsi="Arial" w:cs="Arial"/>
          <w:b/>
          <w:sz w:val="18"/>
          <w:szCs w:val="18"/>
          <w:lang w:val="en-US"/>
        </w:rPr>
        <w:t>Pendampingan</w:t>
      </w:r>
      <w:proofErr w:type="spellEnd"/>
      <w:r w:rsidRPr="008F34E5">
        <w:rPr>
          <w:rFonts w:ascii="Arial" w:hAnsi="Arial" w:cs="Arial"/>
          <w:b/>
          <w:sz w:val="18"/>
          <w:szCs w:val="18"/>
          <w:lang w:val="en-US"/>
        </w:rPr>
        <w:t xml:space="preserve"> </w:t>
      </w:r>
      <w:proofErr w:type="spellStart"/>
      <w:r w:rsidRPr="008F34E5">
        <w:rPr>
          <w:rFonts w:ascii="Arial" w:hAnsi="Arial" w:cs="Arial"/>
          <w:b/>
          <w:sz w:val="18"/>
          <w:szCs w:val="18"/>
          <w:lang w:val="en-US"/>
        </w:rPr>
        <w:t>Ibu</w:t>
      </w:r>
      <w:proofErr w:type="spellEnd"/>
      <w:r w:rsidRPr="008F34E5">
        <w:rPr>
          <w:rFonts w:ascii="Arial" w:hAnsi="Arial" w:cs="Arial"/>
          <w:b/>
          <w:sz w:val="18"/>
          <w:szCs w:val="18"/>
          <w:lang w:val="en-US"/>
        </w:rPr>
        <w:t xml:space="preserve"> </w:t>
      </w:r>
      <w:proofErr w:type="spellStart"/>
      <w:r w:rsidRPr="008F34E5">
        <w:rPr>
          <w:rFonts w:ascii="Arial" w:hAnsi="Arial" w:cs="Arial"/>
          <w:b/>
          <w:sz w:val="18"/>
          <w:szCs w:val="18"/>
          <w:lang w:val="en-US"/>
        </w:rPr>
        <w:t>Hamil</w:t>
      </w:r>
      <w:proofErr w:type="spellEnd"/>
      <w:r w:rsidRPr="008F34E5">
        <w:rPr>
          <w:rFonts w:ascii="Arial" w:hAnsi="Arial" w:cs="Arial"/>
          <w:b/>
          <w:sz w:val="18"/>
          <w:szCs w:val="18"/>
          <w:lang w:val="en-US"/>
        </w:rPr>
        <w:t xml:space="preserve"> </w:t>
      </w:r>
      <w:proofErr w:type="spellStart"/>
      <w:r w:rsidRPr="008F34E5">
        <w:rPr>
          <w:rFonts w:ascii="Arial" w:hAnsi="Arial" w:cs="Arial"/>
          <w:b/>
          <w:sz w:val="18"/>
          <w:szCs w:val="18"/>
          <w:lang w:val="en-US"/>
        </w:rPr>
        <w:t>oleh</w:t>
      </w:r>
      <w:proofErr w:type="spellEnd"/>
      <w:r w:rsidRPr="008F34E5">
        <w:rPr>
          <w:rFonts w:ascii="Arial" w:hAnsi="Arial" w:cs="Arial"/>
          <w:b/>
          <w:sz w:val="18"/>
          <w:szCs w:val="18"/>
          <w:lang w:val="en-US"/>
        </w:rPr>
        <w:t xml:space="preserve"> Kader</w:t>
      </w:r>
    </w:p>
    <w:p w:rsidR="00E62BF7" w:rsidRPr="00565567" w:rsidRDefault="00E62BF7" w:rsidP="008F34E5">
      <w:pPr>
        <w:pStyle w:val="ListParagraph"/>
        <w:spacing w:after="0" w:line="240" w:lineRule="auto"/>
        <w:ind w:left="0" w:firstLine="567"/>
        <w:jc w:val="both"/>
        <w:rPr>
          <w:rFonts w:ascii="Arial" w:hAnsi="Arial" w:cs="Arial"/>
          <w:sz w:val="18"/>
          <w:szCs w:val="18"/>
        </w:rPr>
      </w:pPr>
      <w:r w:rsidRPr="00565567">
        <w:rPr>
          <w:rFonts w:ascii="Arial" w:hAnsi="Arial" w:cs="Arial"/>
          <w:sz w:val="18"/>
          <w:szCs w:val="18"/>
        </w:rPr>
        <w:t>Dalam rangka pendampingan ibu hamil, Puskesmas Mulyorejo telah membekali 5 kader dengan memberikan pelatihan yang cukup dalam mendeteksi kesehatan ibu hamil. Kader yang dikirim pelatihan di Dinas Kesehatan Kota Surabaya sebanyak 5 orang yang terdiri dari 2 orang kader dari Kelurahan Mulyorejo, 2 orang kader dari Kelurahan Manyar Sabrangan, dan 1 orang kader dari Kejawan Putih Tambak.  Jumlah kader yang terdapat di wilayah Puskesmas Mulyorejo sebanyak 165 orang dengan sebaran umur sebagaimana yang tercantum pada tabel 4.9 berikut ini.</w:t>
      </w:r>
    </w:p>
    <w:p w:rsidR="008F34E5" w:rsidRPr="00757223" w:rsidRDefault="008F34E5" w:rsidP="008F34E5">
      <w:pPr>
        <w:pStyle w:val="ListParagraph"/>
        <w:spacing w:after="0" w:line="240" w:lineRule="auto"/>
        <w:ind w:left="0"/>
        <w:jc w:val="both"/>
        <w:rPr>
          <w:rFonts w:ascii="Arial" w:hAnsi="Arial" w:cs="Arial"/>
          <w:sz w:val="14"/>
          <w:szCs w:val="18"/>
          <w:lang w:val="en-US"/>
        </w:rPr>
      </w:pPr>
    </w:p>
    <w:p w:rsidR="00E62BF7" w:rsidRDefault="00E62BF7" w:rsidP="00A979D6">
      <w:pPr>
        <w:pStyle w:val="ListParagraph"/>
        <w:spacing w:after="0" w:line="240" w:lineRule="auto"/>
        <w:ind w:left="0"/>
        <w:jc w:val="center"/>
        <w:rPr>
          <w:rFonts w:ascii="Arial" w:hAnsi="Arial" w:cs="Arial"/>
          <w:sz w:val="18"/>
          <w:szCs w:val="18"/>
          <w:lang w:val="en-US"/>
        </w:rPr>
      </w:pPr>
      <w:r w:rsidRPr="00565567">
        <w:rPr>
          <w:rFonts w:ascii="Arial" w:hAnsi="Arial" w:cs="Arial"/>
          <w:sz w:val="18"/>
          <w:szCs w:val="18"/>
        </w:rPr>
        <w:t>Tabel 4.9: Data Umur Kader Posyandu Puskesmas di Mulyorejo sampai dengan Mei 2015</w:t>
      </w:r>
    </w:p>
    <w:tbl>
      <w:tblPr>
        <w:tblStyle w:val="LightShading"/>
        <w:tblW w:w="7938" w:type="dxa"/>
        <w:tblInd w:w="108" w:type="dxa"/>
        <w:tblLook w:val="04A0"/>
      </w:tblPr>
      <w:tblGrid>
        <w:gridCol w:w="2837"/>
        <w:gridCol w:w="1891"/>
        <w:gridCol w:w="3210"/>
      </w:tblGrid>
      <w:tr w:rsidR="008F34E5" w:rsidRPr="008F34E5" w:rsidTr="00F93BE5">
        <w:trPr>
          <w:cnfStyle w:val="100000000000"/>
          <w:trHeight w:val="262"/>
        </w:trPr>
        <w:tc>
          <w:tcPr>
            <w:cnfStyle w:val="001000000000"/>
            <w:tcW w:w="2837" w:type="dxa"/>
            <w:shd w:val="clear" w:color="auto" w:fill="auto"/>
          </w:tcPr>
          <w:p w:rsidR="008F34E5" w:rsidRPr="008F34E5" w:rsidRDefault="008F34E5" w:rsidP="008F34E5">
            <w:pPr>
              <w:pStyle w:val="ListParagraph"/>
              <w:ind w:left="0"/>
              <w:jc w:val="center"/>
              <w:rPr>
                <w:rFonts w:ascii="Arial" w:hAnsi="Arial" w:cs="Arial"/>
                <w:b w:val="0"/>
                <w:sz w:val="18"/>
                <w:szCs w:val="18"/>
                <w:lang w:val="en-US"/>
              </w:rPr>
            </w:pPr>
            <w:r w:rsidRPr="008F34E5">
              <w:rPr>
                <w:rFonts w:ascii="Arial" w:hAnsi="Arial" w:cs="Arial"/>
                <w:b w:val="0"/>
                <w:sz w:val="18"/>
                <w:szCs w:val="18"/>
                <w:lang w:val="en-US"/>
              </w:rPr>
              <w:t>UMUR KADER</w:t>
            </w:r>
          </w:p>
        </w:tc>
        <w:tc>
          <w:tcPr>
            <w:tcW w:w="1891" w:type="dxa"/>
            <w:shd w:val="clear" w:color="auto" w:fill="auto"/>
          </w:tcPr>
          <w:p w:rsidR="008F34E5" w:rsidRPr="008F34E5" w:rsidRDefault="008F34E5" w:rsidP="008F34E5">
            <w:pPr>
              <w:pStyle w:val="ListParagraph"/>
              <w:ind w:left="0"/>
              <w:jc w:val="center"/>
              <w:cnfStyle w:val="100000000000"/>
              <w:rPr>
                <w:rFonts w:ascii="Arial" w:hAnsi="Arial" w:cs="Arial"/>
                <w:b w:val="0"/>
                <w:sz w:val="18"/>
                <w:szCs w:val="18"/>
                <w:lang w:val="en-US"/>
              </w:rPr>
            </w:pPr>
            <w:r w:rsidRPr="008F34E5">
              <w:rPr>
                <w:rFonts w:ascii="Arial" w:hAnsi="Arial" w:cs="Arial"/>
                <w:b w:val="0"/>
                <w:sz w:val="18"/>
                <w:szCs w:val="18"/>
                <w:lang w:val="en-US"/>
              </w:rPr>
              <w:t>JUMLAH</w:t>
            </w:r>
          </w:p>
        </w:tc>
        <w:tc>
          <w:tcPr>
            <w:tcW w:w="3210" w:type="dxa"/>
            <w:shd w:val="clear" w:color="auto" w:fill="auto"/>
          </w:tcPr>
          <w:p w:rsidR="008F34E5" w:rsidRPr="008F34E5" w:rsidRDefault="008F34E5" w:rsidP="008F34E5">
            <w:pPr>
              <w:pStyle w:val="ListParagraph"/>
              <w:ind w:left="0"/>
              <w:jc w:val="center"/>
              <w:cnfStyle w:val="100000000000"/>
              <w:rPr>
                <w:rFonts w:ascii="Arial" w:hAnsi="Arial" w:cs="Arial"/>
                <w:b w:val="0"/>
                <w:sz w:val="18"/>
                <w:szCs w:val="18"/>
                <w:lang w:val="en-US"/>
              </w:rPr>
            </w:pPr>
            <w:r w:rsidRPr="008F34E5">
              <w:rPr>
                <w:rFonts w:ascii="Arial" w:hAnsi="Arial" w:cs="Arial"/>
                <w:b w:val="0"/>
                <w:sz w:val="18"/>
                <w:szCs w:val="18"/>
                <w:lang w:val="en-US"/>
              </w:rPr>
              <w:t>PERSENTASE (%)</w:t>
            </w:r>
          </w:p>
        </w:tc>
      </w:tr>
      <w:tr w:rsidR="008F34E5" w:rsidRPr="00F93BE5" w:rsidTr="00F93BE5">
        <w:trPr>
          <w:cnfStyle w:val="000000100000"/>
          <w:trHeight w:val="281"/>
        </w:trPr>
        <w:tc>
          <w:tcPr>
            <w:cnfStyle w:val="001000000000"/>
            <w:tcW w:w="2837" w:type="dxa"/>
            <w:shd w:val="clear" w:color="auto" w:fill="auto"/>
          </w:tcPr>
          <w:p w:rsidR="008F34E5" w:rsidRPr="00F93BE5" w:rsidRDefault="008F34E5" w:rsidP="008F34E5">
            <w:pPr>
              <w:pStyle w:val="ListParagraph"/>
              <w:ind w:left="0"/>
              <w:jc w:val="both"/>
              <w:rPr>
                <w:rFonts w:ascii="Arial" w:hAnsi="Arial" w:cs="Arial"/>
                <w:sz w:val="18"/>
                <w:szCs w:val="18"/>
                <w:lang w:val="en-US"/>
              </w:rPr>
            </w:pPr>
            <w:r w:rsidRPr="00F93BE5">
              <w:rPr>
                <w:rFonts w:ascii="Arial" w:hAnsi="Arial" w:cs="Arial"/>
                <w:sz w:val="18"/>
                <w:szCs w:val="18"/>
                <w:lang w:val="en-US"/>
              </w:rPr>
              <w:t xml:space="preserve">&lt; 25 </w:t>
            </w:r>
            <w:proofErr w:type="spellStart"/>
            <w:r w:rsidRPr="00F93BE5">
              <w:rPr>
                <w:rFonts w:ascii="Arial" w:hAnsi="Arial" w:cs="Arial"/>
                <w:sz w:val="18"/>
                <w:szCs w:val="18"/>
                <w:lang w:val="en-US"/>
              </w:rPr>
              <w:t>tahun</w:t>
            </w:r>
            <w:proofErr w:type="spellEnd"/>
          </w:p>
        </w:tc>
        <w:tc>
          <w:tcPr>
            <w:tcW w:w="1891" w:type="dxa"/>
            <w:shd w:val="clear" w:color="auto" w:fill="auto"/>
          </w:tcPr>
          <w:p w:rsidR="008F34E5" w:rsidRPr="00F93BE5" w:rsidRDefault="008F34E5" w:rsidP="008F34E5">
            <w:pPr>
              <w:pStyle w:val="ListParagraph"/>
              <w:ind w:left="0"/>
              <w:jc w:val="right"/>
              <w:cnfStyle w:val="000000100000"/>
              <w:rPr>
                <w:rFonts w:ascii="Arial" w:hAnsi="Arial" w:cs="Arial"/>
                <w:sz w:val="18"/>
                <w:szCs w:val="18"/>
                <w:lang w:val="en-US"/>
              </w:rPr>
            </w:pPr>
            <w:r w:rsidRPr="00F93BE5">
              <w:rPr>
                <w:rFonts w:ascii="Arial" w:hAnsi="Arial" w:cs="Arial"/>
                <w:sz w:val="18"/>
                <w:szCs w:val="18"/>
                <w:lang w:val="en-US"/>
              </w:rPr>
              <w:t>0</w:t>
            </w:r>
          </w:p>
        </w:tc>
        <w:tc>
          <w:tcPr>
            <w:tcW w:w="3210" w:type="dxa"/>
            <w:shd w:val="clear" w:color="auto" w:fill="auto"/>
          </w:tcPr>
          <w:p w:rsidR="008F34E5" w:rsidRPr="00F93BE5" w:rsidRDefault="008F34E5" w:rsidP="008F34E5">
            <w:pPr>
              <w:pStyle w:val="ListParagraph"/>
              <w:ind w:left="0"/>
              <w:jc w:val="right"/>
              <w:cnfStyle w:val="000000100000"/>
              <w:rPr>
                <w:rFonts w:ascii="Arial" w:hAnsi="Arial" w:cs="Arial"/>
                <w:sz w:val="18"/>
                <w:szCs w:val="18"/>
                <w:lang w:val="en-US"/>
              </w:rPr>
            </w:pPr>
            <w:r w:rsidRPr="00F93BE5">
              <w:rPr>
                <w:rFonts w:ascii="Arial" w:hAnsi="Arial" w:cs="Arial"/>
                <w:sz w:val="18"/>
                <w:szCs w:val="18"/>
                <w:lang w:val="en-US"/>
              </w:rPr>
              <w:t>0</w:t>
            </w:r>
          </w:p>
        </w:tc>
      </w:tr>
      <w:tr w:rsidR="008F34E5" w:rsidRPr="00F93BE5" w:rsidTr="00F93BE5">
        <w:trPr>
          <w:trHeight w:val="262"/>
        </w:trPr>
        <w:tc>
          <w:tcPr>
            <w:cnfStyle w:val="001000000000"/>
            <w:tcW w:w="2837" w:type="dxa"/>
            <w:shd w:val="clear" w:color="auto" w:fill="auto"/>
          </w:tcPr>
          <w:p w:rsidR="008F34E5" w:rsidRPr="00F93BE5" w:rsidRDefault="008F34E5" w:rsidP="008F34E5">
            <w:pPr>
              <w:pStyle w:val="ListParagraph"/>
              <w:ind w:left="0"/>
              <w:jc w:val="both"/>
              <w:rPr>
                <w:rFonts w:ascii="Arial" w:hAnsi="Arial" w:cs="Arial"/>
                <w:sz w:val="18"/>
                <w:szCs w:val="18"/>
                <w:lang w:val="en-US"/>
              </w:rPr>
            </w:pPr>
            <w:r w:rsidRPr="00F93BE5">
              <w:rPr>
                <w:rFonts w:ascii="Arial" w:hAnsi="Arial" w:cs="Arial"/>
                <w:sz w:val="18"/>
                <w:szCs w:val="18"/>
                <w:lang w:val="en-US"/>
              </w:rPr>
              <w:t xml:space="preserve">25 – 35 </w:t>
            </w:r>
            <w:proofErr w:type="spellStart"/>
            <w:r w:rsidRPr="00F93BE5">
              <w:rPr>
                <w:rFonts w:ascii="Arial" w:hAnsi="Arial" w:cs="Arial"/>
                <w:sz w:val="18"/>
                <w:szCs w:val="18"/>
                <w:lang w:val="en-US"/>
              </w:rPr>
              <w:t>tahun</w:t>
            </w:r>
            <w:proofErr w:type="spellEnd"/>
          </w:p>
        </w:tc>
        <w:tc>
          <w:tcPr>
            <w:tcW w:w="1891" w:type="dxa"/>
            <w:shd w:val="clear" w:color="auto" w:fill="auto"/>
          </w:tcPr>
          <w:p w:rsidR="008F34E5" w:rsidRPr="00F93BE5" w:rsidRDefault="008F34E5" w:rsidP="008F34E5">
            <w:pPr>
              <w:pStyle w:val="ListParagraph"/>
              <w:ind w:left="0"/>
              <w:jc w:val="right"/>
              <w:cnfStyle w:val="000000000000"/>
              <w:rPr>
                <w:rFonts w:ascii="Arial" w:hAnsi="Arial" w:cs="Arial"/>
                <w:sz w:val="18"/>
                <w:szCs w:val="18"/>
                <w:lang w:val="en-US"/>
              </w:rPr>
            </w:pPr>
            <w:r w:rsidRPr="00F93BE5">
              <w:rPr>
                <w:rFonts w:ascii="Arial" w:hAnsi="Arial" w:cs="Arial"/>
                <w:sz w:val="18"/>
                <w:szCs w:val="18"/>
                <w:lang w:val="en-US"/>
              </w:rPr>
              <w:t>31</w:t>
            </w:r>
          </w:p>
        </w:tc>
        <w:tc>
          <w:tcPr>
            <w:tcW w:w="3210" w:type="dxa"/>
            <w:shd w:val="clear" w:color="auto" w:fill="auto"/>
          </w:tcPr>
          <w:p w:rsidR="008F34E5" w:rsidRPr="00F93BE5" w:rsidRDefault="008F34E5" w:rsidP="008F34E5">
            <w:pPr>
              <w:pStyle w:val="ListParagraph"/>
              <w:ind w:left="0"/>
              <w:jc w:val="right"/>
              <w:cnfStyle w:val="000000000000"/>
              <w:rPr>
                <w:rFonts w:ascii="Arial" w:hAnsi="Arial" w:cs="Arial"/>
                <w:sz w:val="18"/>
                <w:szCs w:val="18"/>
                <w:lang w:val="en-US"/>
              </w:rPr>
            </w:pPr>
            <w:r w:rsidRPr="00F93BE5">
              <w:rPr>
                <w:rFonts w:ascii="Arial" w:hAnsi="Arial" w:cs="Arial"/>
                <w:sz w:val="18"/>
                <w:szCs w:val="18"/>
                <w:lang w:val="en-US"/>
              </w:rPr>
              <w:t>19</w:t>
            </w:r>
          </w:p>
        </w:tc>
      </w:tr>
      <w:tr w:rsidR="008F34E5" w:rsidRPr="00F93BE5" w:rsidTr="00F93BE5">
        <w:trPr>
          <w:cnfStyle w:val="000000100000"/>
          <w:trHeight w:val="262"/>
        </w:trPr>
        <w:tc>
          <w:tcPr>
            <w:cnfStyle w:val="001000000000"/>
            <w:tcW w:w="2837" w:type="dxa"/>
            <w:shd w:val="clear" w:color="auto" w:fill="auto"/>
          </w:tcPr>
          <w:p w:rsidR="008F34E5" w:rsidRPr="00F93BE5" w:rsidRDefault="008F34E5" w:rsidP="008F34E5">
            <w:pPr>
              <w:jc w:val="both"/>
              <w:rPr>
                <w:rFonts w:ascii="Arial" w:hAnsi="Arial" w:cs="Arial"/>
                <w:sz w:val="18"/>
                <w:szCs w:val="18"/>
                <w:lang w:val="en-US"/>
              </w:rPr>
            </w:pPr>
            <w:r w:rsidRPr="00F93BE5">
              <w:rPr>
                <w:rFonts w:ascii="Arial" w:hAnsi="Arial" w:cs="Arial"/>
                <w:sz w:val="18"/>
                <w:szCs w:val="18"/>
                <w:lang w:val="en-US"/>
              </w:rPr>
              <w:t xml:space="preserve">&gt;35 </w:t>
            </w:r>
            <w:proofErr w:type="spellStart"/>
            <w:r w:rsidRPr="00F93BE5">
              <w:rPr>
                <w:rFonts w:ascii="Arial" w:hAnsi="Arial" w:cs="Arial"/>
                <w:sz w:val="18"/>
                <w:szCs w:val="18"/>
                <w:lang w:val="en-US"/>
              </w:rPr>
              <w:t>tahun</w:t>
            </w:r>
            <w:proofErr w:type="spellEnd"/>
            <w:r w:rsidRPr="00F93BE5">
              <w:rPr>
                <w:rFonts w:ascii="Arial" w:hAnsi="Arial" w:cs="Arial"/>
                <w:sz w:val="18"/>
                <w:szCs w:val="18"/>
                <w:lang w:val="en-US"/>
              </w:rPr>
              <w:t xml:space="preserve"> </w:t>
            </w:r>
          </w:p>
        </w:tc>
        <w:tc>
          <w:tcPr>
            <w:tcW w:w="1891" w:type="dxa"/>
            <w:shd w:val="clear" w:color="auto" w:fill="auto"/>
          </w:tcPr>
          <w:p w:rsidR="008F34E5" w:rsidRPr="00F93BE5" w:rsidRDefault="008F34E5" w:rsidP="008F34E5">
            <w:pPr>
              <w:pStyle w:val="ListParagraph"/>
              <w:ind w:left="0"/>
              <w:jc w:val="right"/>
              <w:cnfStyle w:val="000000100000"/>
              <w:rPr>
                <w:rFonts w:ascii="Arial" w:hAnsi="Arial" w:cs="Arial"/>
                <w:sz w:val="18"/>
                <w:szCs w:val="18"/>
                <w:lang w:val="en-US"/>
              </w:rPr>
            </w:pPr>
            <w:r w:rsidRPr="00F93BE5">
              <w:rPr>
                <w:rFonts w:ascii="Arial" w:hAnsi="Arial" w:cs="Arial"/>
                <w:sz w:val="18"/>
                <w:szCs w:val="18"/>
                <w:lang w:val="en-US"/>
              </w:rPr>
              <w:t>134</w:t>
            </w:r>
          </w:p>
        </w:tc>
        <w:tc>
          <w:tcPr>
            <w:tcW w:w="3210" w:type="dxa"/>
            <w:shd w:val="clear" w:color="auto" w:fill="auto"/>
          </w:tcPr>
          <w:p w:rsidR="008F34E5" w:rsidRPr="00F93BE5" w:rsidRDefault="008F34E5" w:rsidP="008F34E5">
            <w:pPr>
              <w:pStyle w:val="ListParagraph"/>
              <w:ind w:left="0"/>
              <w:jc w:val="right"/>
              <w:cnfStyle w:val="000000100000"/>
              <w:rPr>
                <w:rFonts w:ascii="Arial" w:hAnsi="Arial" w:cs="Arial"/>
                <w:sz w:val="18"/>
                <w:szCs w:val="18"/>
                <w:lang w:val="en-US"/>
              </w:rPr>
            </w:pPr>
            <w:r w:rsidRPr="00F93BE5">
              <w:rPr>
                <w:rFonts w:ascii="Arial" w:hAnsi="Arial" w:cs="Arial"/>
                <w:sz w:val="18"/>
                <w:szCs w:val="18"/>
                <w:lang w:val="en-US"/>
              </w:rPr>
              <w:t>81</w:t>
            </w:r>
          </w:p>
        </w:tc>
      </w:tr>
      <w:tr w:rsidR="008F34E5" w:rsidTr="00F93BE5">
        <w:trPr>
          <w:trHeight w:val="281"/>
        </w:trPr>
        <w:tc>
          <w:tcPr>
            <w:cnfStyle w:val="001000000000"/>
            <w:tcW w:w="2837" w:type="dxa"/>
            <w:shd w:val="clear" w:color="auto" w:fill="auto"/>
          </w:tcPr>
          <w:p w:rsidR="008F34E5" w:rsidRPr="00F93BE5" w:rsidRDefault="008F34E5" w:rsidP="008F34E5">
            <w:pPr>
              <w:pStyle w:val="ListParagraph"/>
              <w:ind w:left="0"/>
              <w:jc w:val="both"/>
              <w:rPr>
                <w:rFonts w:ascii="Arial" w:hAnsi="Arial" w:cs="Arial"/>
                <w:sz w:val="18"/>
                <w:szCs w:val="18"/>
                <w:lang w:val="en-US"/>
              </w:rPr>
            </w:pPr>
          </w:p>
        </w:tc>
        <w:tc>
          <w:tcPr>
            <w:tcW w:w="1891" w:type="dxa"/>
            <w:shd w:val="clear" w:color="auto" w:fill="auto"/>
          </w:tcPr>
          <w:p w:rsidR="008F34E5" w:rsidRPr="00F93BE5" w:rsidRDefault="008F34E5" w:rsidP="008F34E5">
            <w:pPr>
              <w:pStyle w:val="ListParagraph"/>
              <w:ind w:left="0"/>
              <w:jc w:val="right"/>
              <w:cnfStyle w:val="000000000000"/>
              <w:rPr>
                <w:rFonts w:ascii="Arial" w:hAnsi="Arial" w:cs="Arial"/>
                <w:sz w:val="18"/>
                <w:szCs w:val="18"/>
                <w:lang w:val="en-US"/>
              </w:rPr>
            </w:pPr>
            <w:r w:rsidRPr="00F93BE5">
              <w:rPr>
                <w:rFonts w:ascii="Arial" w:hAnsi="Arial" w:cs="Arial"/>
                <w:sz w:val="18"/>
                <w:szCs w:val="18"/>
                <w:lang w:val="en-US"/>
              </w:rPr>
              <w:t>165</w:t>
            </w:r>
          </w:p>
        </w:tc>
        <w:tc>
          <w:tcPr>
            <w:tcW w:w="3210" w:type="dxa"/>
            <w:shd w:val="clear" w:color="auto" w:fill="auto"/>
          </w:tcPr>
          <w:p w:rsidR="008F34E5" w:rsidRDefault="008F34E5" w:rsidP="008F34E5">
            <w:pPr>
              <w:pStyle w:val="ListParagraph"/>
              <w:ind w:left="0"/>
              <w:jc w:val="right"/>
              <w:cnfStyle w:val="000000000000"/>
              <w:rPr>
                <w:rFonts w:ascii="Arial" w:hAnsi="Arial" w:cs="Arial"/>
                <w:sz w:val="18"/>
                <w:szCs w:val="18"/>
                <w:lang w:val="en-US"/>
              </w:rPr>
            </w:pPr>
            <w:r w:rsidRPr="00F93BE5">
              <w:rPr>
                <w:rFonts w:ascii="Arial" w:hAnsi="Arial" w:cs="Arial"/>
                <w:sz w:val="18"/>
                <w:szCs w:val="18"/>
                <w:lang w:val="en-US"/>
              </w:rPr>
              <w:t>100</w:t>
            </w:r>
          </w:p>
        </w:tc>
      </w:tr>
    </w:tbl>
    <w:p w:rsidR="00E62BF7" w:rsidRDefault="00E62BF7" w:rsidP="00A979D6">
      <w:pPr>
        <w:tabs>
          <w:tab w:val="left" w:pos="1407"/>
        </w:tabs>
        <w:spacing w:after="0" w:line="240" w:lineRule="auto"/>
        <w:ind w:left="709"/>
        <w:jc w:val="both"/>
        <w:rPr>
          <w:rFonts w:ascii="Arial" w:hAnsi="Arial" w:cs="Arial"/>
          <w:sz w:val="18"/>
          <w:szCs w:val="18"/>
          <w:lang w:val="en-US"/>
        </w:rPr>
      </w:pPr>
      <w:r w:rsidRPr="008F34E5">
        <w:rPr>
          <w:rFonts w:ascii="Arial" w:hAnsi="Arial" w:cs="Arial"/>
          <w:sz w:val="18"/>
          <w:szCs w:val="18"/>
        </w:rPr>
        <w:t>Sumber: Data Primer 2015</w:t>
      </w:r>
    </w:p>
    <w:p w:rsidR="00757223" w:rsidRPr="00757223" w:rsidRDefault="00757223" w:rsidP="00A979D6">
      <w:pPr>
        <w:tabs>
          <w:tab w:val="left" w:pos="1407"/>
        </w:tabs>
        <w:spacing w:after="0" w:line="240" w:lineRule="auto"/>
        <w:ind w:left="709"/>
        <w:jc w:val="both"/>
        <w:rPr>
          <w:rFonts w:ascii="Arial" w:hAnsi="Arial" w:cs="Arial"/>
          <w:sz w:val="14"/>
          <w:szCs w:val="18"/>
          <w:lang w:val="en-US"/>
        </w:rPr>
      </w:pPr>
    </w:p>
    <w:p w:rsidR="008F34E5" w:rsidRDefault="00E62BF7" w:rsidP="008F34E5">
      <w:pPr>
        <w:pStyle w:val="ListParagraph"/>
        <w:spacing w:after="0" w:line="240" w:lineRule="auto"/>
        <w:ind w:left="0" w:firstLine="567"/>
        <w:jc w:val="both"/>
        <w:rPr>
          <w:rFonts w:ascii="Arial" w:hAnsi="Arial" w:cs="Arial"/>
          <w:sz w:val="18"/>
          <w:szCs w:val="18"/>
          <w:lang w:val="en-US"/>
        </w:rPr>
      </w:pPr>
      <w:r w:rsidRPr="00565567">
        <w:rPr>
          <w:rFonts w:ascii="Arial" w:hAnsi="Arial" w:cs="Arial"/>
          <w:sz w:val="18"/>
          <w:szCs w:val="18"/>
        </w:rPr>
        <w:t xml:space="preserve">Mayoritas kader posyandu Puskesmas Mulyorejo memiliki usia lebih dari 35 tahun sebesar 81% sedangkan kader yang memiliki usia kurang dari 25 tahun 0% atau tidak ada. </w:t>
      </w:r>
    </w:p>
    <w:p w:rsidR="008F34E5" w:rsidRDefault="00E62BF7" w:rsidP="008F34E5">
      <w:pPr>
        <w:pStyle w:val="ListParagraph"/>
        <w:spacing w:after="0" w:line="240" w:lineRule="auto"/>
        <w:ind w:left="0" w:firstLine="567"/>
        <w:jc w:val="both"/>
        <w:rPr>
          <w:rFonts w:ascii="Arial" w:hAnsi="Arial" w:cs="Arial"/>
          <w:sz w:val="18"/>
          <w:szCs w:val="18"/>
          <w:lang w:val="en-US"/>
        </w:rPr>
      </w:pPr>
      <w:r w:rsidRPr="008F34E5">
        <w:rPr>
          <w:rFonts w:ascii="Arial" w:hAnsi="Arial" w:cs="Arial"/>
          <w:sz w:val="18"/>
          <w:szCs w:val="18"/>
        </w:rPr>
        <w:lastRenderedPageBreak/>
        <w:t>Berdasarkan hasil wawancara mendalam dengan salah satu kader di Kelurahan Kejawan Putih Tambak, kader menyatakan bahwa belum pernah mengetahui adanya program pendampingan ibu hamil. Hal ini menunjukkan bahwa ada beberapa yang tidak ikut serta dalam pendampingan ibu hamil. Sedangkan menurut salah satu kader di Kelurahan Manyar Sabrangan menyatakan bahwa pendampingan ibu hamil di wilayahnya sudah dilaksanakan mulai tahun 2014 dengan mendatangi rumah ibu hamil setiap rabu</w:t>
      </w:r>
      <w:r w:rsidRPr="008F34E5">
        <w:rPr>
          <w:rFonts w:ascii="Arial" w:hAnsi="Arial" w:cs="Arial"/>
          <w:sz w:val="18"/>
          <w:szCs w:val="18"/>
          <w:lang w:val="en-US"/>
        </w:rPr>
        <w:t xml:space="preserve"> </w:t>
      </w:r>
      <w:r w:rsidRPr="008F34E5">
        <w:rPr>
          <w:rFonts w:ascii="Arial" w:hAnsi="Arial" w:cs="Arial"/>
          <w:sz w:val="18"/>
          <w:szCs w:val="18"/>
        </w:rPr>
        <w:t>seminggu sekali unt</w:t>
      </w:r>
      <w:r w:rsidR="008F34E5">
        <w:rPr>
          <w:rFonts w:ascii="Arial" w:hAnsi="Arial" w:cs="Arial"/>
          <w:sz w:val="18"/>
          <w:szCs w:val="18"/>
        </w:rPr>
        <w:t>uk mengetahui kondisi Ibu hamil</w:t>
      </w:r>
      <w:r w:rsidR="008F34E5">
        <w:rPr>
          <w:rFonts w:ascii="Arial" w:hAnsi="Arial" w:cs="Arial"/>
          <w:sz w:val="18"/>
          <w:szCs w:val="18"/>
          <w:lang w:val="en-US"/>
        </w:rPr>
        <w:t>.</w:t>
      </w:r>
    </w:p>
    <w:p w:rsidR="008F34E5" w:rsidRDefault="00E62BF7" w:rsidP="008F34E5">
      <w:pPr>
        <w:pStyle w:val="ListParagraph"/>
        <w:spacing w:after="0" w:line="240" w:lineRule="auto"/>
        <w:ind w:left="0" w:firstLine="567"/>
        <w:jc w:val="both"/>
        <w:rPr>
          <w:rFonts w:ascii="Arial" w:hAnsi="Arial" w:cs="Arial"/>
          <w:sz w:val="18"/>
          <w:szCs w:val="18"/>
          <w:lang w:val="en-US"/>
        </w:rPr>
      </w:pPr>
      <w:r w:rsidRPr="00565567">
        <w:rPr>
          <w:rFonts w:ascii="Arial" w:hAnsi="Arial" w:cs="Arial"/>
          <w:sz w:val="18"/>
          <w:szCs w:val="18"/>
        </w:rPr>
        <w:t>Kunjungan rumah ibu hamil dilakukan untuk memantau kondisi ibu hamil dengan melakukan pencatatan kondisi kehamilan menggunakan kartu skor pudji rochyati, melihat riwayat pemeriksaan kehamilan, dan kader memberikan motivasi kepada ibu hamil untuk selalu memeriksakan diri selama kehamilan sesuai jadwal yang telah ditentukan.</w:t>
      </w:r>
    </w:p>
    <w:p w:rsidR="008F34E5" w:rsidRDefault="00E62BF7" w:rsidP="008F34E5">
      <w:pPr>
        <w:pStyle w:val="ListParagraph"/>
        <w:spacing w:after="0" w:line="240" w:lineRule="auto"/>
        <w:ind w:left="0" w:firstLine="567"/>
        <w:jc w:val="both"/>
        <w:rPr>
          <w:rFonts w:ascii="Arial" w:hAnsi="Arial" w:cs="Arial"/>
          <w:sz w:val="18"/>
          <w:szCs w:val="18"/>
          <w:lang w:val="en-US"/>
        </w:rPr>
      </w:pPr>
      <w:r w:rsidRPr="00565567">
        <w:rPr>
          <w:rFonts w:ascii="Arial" w:hAnsi="Arial" w:cs="Arial"/>
          <w:sz w:val="18"/>
          <w:szCs w:val="18"/>
        </w:rPr>
        <w:t xml:space="preserve">Selain itu kader juga memberikan informasi tentang pemeriksaan gratis USG DVAUt kepada ibu hamil di RSUD dr Soetomo. Akan tetapi sebagian ibu hamil tidak datang karena dengan berbagai alasan yaitu karena tidak ada keluarga yang mengantar, atau karena ibu bekerja. Seringkali kader yang mengantarkan ibu hamil ke Puskesmas jika tidak ada keluarga yang mengantar. Hal ini serupa dengan yang dinyatakan oleh salah satu kader di Kelurahan Mulyorejo. Ibu hamil di Kelurahan Mulyorejo rata-rata tidak dapat melakukan pemeriksaan USG DVAUt karena tidak ada keluarga yang mengantar ke Puskesmas. </w:t>
      </w:r>
    </w:p>
    <w:p w:rsidR="008F34E5" w:rsidRDefault="00E62BF7" w:rsidP="00757223">
      <w:pPr>
        <w:pStyle w:val="ListParagraph"/>
        <w:spacing w:after="0" w:line="240" w:lineRule="auto"/>
        <w:ind w:left="0" w:firstLine="567"/>
        <w:jc w:val="both"/>
        <w:rPr>
          <w:rFonts w:ascii="Arial" w:hAnsi="Arial" w:cs="Arial"/>
          <w:sz w:val="18"/>
          <w:szCs w:val="18"/>
          <w:lang w:val="en-US"/>
        </w:rPr>
      </w:pPr>
      <w:r w:rsidRPr="00565567">
        <w:rPr>
          <w:rFonts w:ascii="Arial" w:hAnsi="Arial" w:cs="Arial"/>
          <w:sz w:val="18"/>
          <w:szCs w:val="18"/>
        </w:rPr>
        <w:t>Frekuensi kunjungan rumah ibu hamil yang dilakukan kader Kelurahan Mulyorejo berbeda dengan yang dinyatakan oleh kader Manyar Sabrangan. Kader Mulyorejo melakukan pendampingan ibu hamil dengan frekuensi yang tidak tentu, akan tetapi minimal tiap bulan selalu melakukan pendampingan ibu hamil. Apabila dari hasil skor pudji rochyati diperoleh kondisi ibu yang berisiko, maka kader akan segera melakukan rujukan kepada Puskesmas Mulyorejo dengan menggunakan form rujukan yang telah ditentukan. Rujukan dilakukan bertujuan untuk mendeteksi sedini mungkin risiko yang dialami oleh ibu hamil sehingga segera mendapat penanganan dan intervensi sedini mungkin.</w:t>
      </w:r>
    </w:p>
    <w:p w:rsidR="00E62BF7" w:rsidRPr="00565567" w:rsidRDefault="00E62BF7" w:rsidP="00F93BE5">
      <w:pPr>
        <w:pStyle w:val="ListParagraph"/>
        <w:spacing w:after="0" w:line="240" w:lineRule="auto"/>
        <w:ind w:left="0" w:firstLine="567"/>
        <w:jc w:val="both"/>
        <w:rPr>
          <w:rFonts w:ascii="Arial" w:hAnsi="Arial" w:cs="Arial"/>
          <w:sz w:val="18"/>
          <w:szCs w:val="18"/>
          <w:lang w:val="en-US"/>
        </w:rPr>
      </w:pPr>
      <w:r w:rsidRPr="00565567">
        <w:rPr>
          <w:rFonts w:ascii="Arial" w:hAnsi="Arial" w:cs="Arial"/>
          <w:sz w:val="18"/>
          <w:szCs w:val="18"/>
        </w:rPr>
        <w:t>Program Pendampingan ibu hamil tidak hanya merupakan program Puskesmas Mulyorejo akan tetapi juga merupakan program PKK Kota Surabaya pada kelompok kerja IV yang membidangi kesehatan, kelestarian lingkungan hidup, dan perencanaan sehat. Sehingga dalam pelaporan pendampingan ibu hamil, kader melakukan 2 kali pelaporan. Pelaporan pendampingan ibu hamil ke PKK Kota Surabaya memiliki format tersendiri yang dilaporkan setiap bulan sekali. Sedangkan pelaporan ke Puskesmas Mulyorejo juga dilakukans setiap bulan sekali melalui Kader koordinator tiap kelurahan.</w:t>
      </w:r>
      <w:r w:rsidR="00F93BE5">
        <w:rPr>
          <w:rFonts w:ascii="Arial" w:hAnsi="Arial" w:cs="Arial"/>
          <w:sz w:val="18"/>
          <w:szCs w:val="18"/>
          <w:lang w:val="en-US"/>
        </w:rPr>
        <w:t xml:space="preserve"> </w:t>
      </w:r>
      <w:r w:rsidRPr="00565567">
        <w:rPr>
          <w:rFonts w:ascii="Arial" w:hAnsi="Arial" w:cs="Arial"/>
          <w:sz w:val="18"/>
          <w:szCs w:val="18"/>
        </w:rPr>
        <w:t>Sejauh ini belum ada koordinasi antara Puskesmas Mulyorejo dengan PKK Kelurahan terkait dengan pendampingan ibu hamil yang telah dilakukan oleh kader. Sehingga Puskesmas Mulyorejo maupun PKK kelurahan berjalan sendiri-sendiri dalam pendampingan ibu hamil sampai dengan intervensi yang dilakukan untuk ibu hamil</w:t>
      </w:r>
    </w:p>
    <w:p w:rsidR="00E62BF7" w:rsidRPr="00565567" w:rsidRDefault="00E62BF7" w:rsidP="00565567">
      <w:pPr>
        <w:pStyle w:val="ListParagraph"/>
        <w:spacing w:after="0" w:line="240" w:lineRule="auto"/>
        <w:jc w:val="both"/>
        <w:rPr>
          <w:rFonts w:ascii="Arial" w:hAnsi="Arial" w:cs="Arial"/>
          <w:sz w:val="18"/>
          <w:szCs w:val="18"/>
          <w:lang w:val="en-US"/>
        </w:rPr>
      </w:pPr>
    </w:p>
    <w:p w:rsidR="00727A8D" w:rsidRPr="008F34E5" w:rsidRDefault="00E62BF7" w:rsidP="00565567">
      <w:pPr>
        <w:pStyle w:val="ListParagraph"/>
        <w:numPr>
          <w:ilvl w:val="0"/>
          <w:numId w:val="23"/>
        </w:numPr>
        <w:spacing w:after="0" w:line="240" w:lineRule="auto"/>
        <w:ind w:left="426"/>
        <w:jc w:val="both"/>
        <w:rPr>
          <w:rFonts w:ascii="Arial" w:hAnsi="Arial" w:cs="Arial"/>
          <w:b/>
          <w:sz w:val="18"/>
          <w:szCs w:val="18"/>
          <w:lang w:val="en-US"/>
        </w:rPr>
      </w:pPr>
      <w:proofErr w:type="spellStart"/>
      <w:r w:rsidRPr="008F34E5">
        <w:rPr>
          <w:rFonts w:ascii="Arial" w:hAnsi="Arial" w:cs="Arial"/>
          <w:b/>
          <w:sz w:val="18"/>
          <w:szCs w:val="18"/>
          <w:lang w:val="en-US"/>
        </w:rPr>
        <w:t>Pemeriksaan</w:t>
      </w:r>
      <w:proofErr w:type="spellEnd"/>
      <w:r w:rsidRPr="008F34E5">
        <w:rPr>
          <w:rFonts w:ascii="Arial" w:hAnsi="Arial" w:cs="Arial"/>
          <w:b/>
          <w:sz w:val="18"/>
          <w:szCs w:val="18"/>
          <w:lang w:val="en-US"/>
        </w:rPr>
        <w:t xml:space="preserve"> ANC </w:t>
      </w:r>
      <w:proofErr w:type="spellStart"/>
      <w:r w:rsidRPr="008F34E5">
        <w:rPr>
          <w:rFonts w:ascii="Arial" w:hAnsi="Arial" w:cs="Arial"/>
          <w:b/>
          <w:sz w:val="18"/>
          <w:szCs w:val="18"/>
          <w:lang w:val="en-US"/>
        </w:rPr>
        <w:t>Terpadu</w:t>
      </w:r>
      <w:proofErr w:type="spellEnd"/>
    </w:p>
    <w:p w:rsidR="008F34E5" w:rsidRDefault="00E62BF7" w:rsidP="008F34E5">
      <w:pPr>
        <w:pStyle w:val="ListParagraph"/>
        <w:spacing w:after="0" w:line="240" w:lineRule="auto"/>
        <w:ind w:left="0" w:firstLine="567"/>
        <w:jc w:val="both"/>
        <w:rPr>
          <w:rFonts w:ascii="Arial" w:hAnsi="Arial" w:cs="Arial"/>
          <w:sz w:val="18"/>
          <w:szCs w:val="18"/>
          <w:lang w:val="en-US"/>
        </w:rPr>
      </w:pPr>
      <w:r w:rsidRPr="00565567">
        <w:rPr>
          <w:rFonts w:ascii="Arial" w:hAnsi="Arial" w:cs="Arial"/>
          <w:sz w:val="18"/>
          <w:szCs w:val="18"/>
        </w:rPr>
        <w:t>Pelayanan ANC Terpadu merupakan satu pelayanan yang wajib dilaksanakan oleh setiap Puskesmas. Pelayanan ANC Terpadu di Puskesmas Mulyorejo diberikan kepada semua ibu hamil yang memeriksakan diri di Puskesmas Mulyorejo. Pelayanan ANC Terpadu meliputi pemeriksaan fisik oleh bidan, general check up oleh dokter umum, pemeriksaan gigi dan mulut oleh dokter gigi, pemeriksaan laboratorium, pelayanan di Poli pre eklampsia, Poli KB, dan Poli Gizi.</w:t>
      </w:r>
    </w:p>
    <w:p w:rsidR="00E62BF7" w:rsidRDefault="00E62BF7" w:rsidP="008F34E5">
      <w:pPr>
        <w:pStyle w:val="ListParagraph"/>
        <w:spacing w:after="0" w:line="240" w:lineRule="auto"/>
        <w:ind w:left="0" w:firstLine="567"/>
        <w:jc w:val="both"/>
        <w:rPr>
          <w:rFonts w:ascii="Arial" w:hAnsi="Arial" w:cs="Arial"/>
          <w:sz w:val="18"/>
          <w:szCs w:val="18"/>
          <w:lang w:val="en-US"/>
        </w:rPr>
      </w:pPr>
      <w:r w:rsidRPr="008F34E5">
        <w:rPr>
          <w:rFonts w:ascii="Arial" w:hAnsi="Arial" w:cs="Arial"/>
          <w:sz w:val="18"/>
          <w:szCs w:val="18"/>
        </w:rPr>
        <w:t xml:space="preserve">Indikator penilaian pelaksanaan ANC Terpadu berupa cakupan kunjungan K1, Kunjungan K4, dan penanganan Komplikasi. Berdasarkan data PWS KIA kunjungan K4 Ibu Hamil yang tercantum pada diagram 4.1 diketahui bahwa ada kenaikan capaian K4 Ibu Hamil mulai tahun 2012 sampai dengan tahun 2014. Akan tetapi masih dibawah target K4 Ibu hamil yaitu 98%. </w:t>
      </w:r>
    </w:p>
    <w:p w:rsidR="00A979D6" w:rsidRPr="00F93BE5" w:rsidRDefault="00A979D6" w:rsidP="008F34E5">
      <w:pPr>
        <w:pStyle w:val="ListParagraph"/>
        <w:spacing w:after="0" w:line="240" w:lineRule="auto"/>
        <w:ind w:left="0" w:firstLine="567"/>
        <w:jc w:val="both"/>
        <w:rPr>
          <w:rFonts w:ascii="Arial" w:hAnsi="Arial" w:cs="Arial"/>
          <w:sz w:val="10"/>
          <w:szCs w:val="18"/>
          <w:lang w:val="en-US"/>
        </w:rPr>
      </w:pPr>
    </w:p>
    <w:p w:rsidR="00E62BF7" w:rsidRDefault="00E62BF7" w:rsidP="00A979D6">
      <w:pPr>
        <w:pStyle w:val="ListParagraph"/>
        <w:spacing w:after="0" w:line="240" w:lineRule="auto"/>
        <w:ind w:left="0"/>
        <w:jc w:val="center"/>
        <w:rPr>
          <w:rFonts w:ascii="Arial" w:hAnsi="Arial" w:cs="Arial"/>
          <w:sz w:val="18"/>
          <w:szCs w:val="18"/>
          <w:lang w:val="en-US"/>
        </w:rPr>
      </w:pPr>
      <w:r w:rsidRPr="00565567">
        <w:rPr>
          <w:rFonts w:ascii="Arial" w:hAnsi="Arial" w:cs="Arial"/>
          <w:sz w:val="18"/>
          <w:szCs w:val="18"/>
        </w:rPr>
        <w:t>Diagram 4.1 Data K4 Ibu Hamil diPuskesmas Mulyorejo samapai Bulan Mei 2015</w:t>
      </w:r>
    </w:p>
    <w:p w:rsidR="00A979D6" w:rsidRPr="00A979D6" w:rsidRDefault="00A979D6" w:rsidP="008F34E5">
      <w:pPr>
        <w:pStyle w:val="ListParagraph"/>
        <w:spacing w:after="0" w:line="240" w:lineRule="auto"/>
        <w:ind w:left="0"/>
        <w:jc w:val="both"/>
        <w:rPr>
          <w:rFonts w:ascii="Arial" w:hAnsi="Arial" w:cs="Arial"/>
          <w:sz w:val="4"/>
          <w:szCs w:val="18"/>
          <w:lang w:val="en-US"/>
        </w:rPr>
      </w:pPr>
    </w:p>
    <w:p w:rsidR="00E62BF7" w:rsidRPr="00565567" w:rsidRDefault="00E62BF7" w:rsidP="00C82CBF">
      <w:pPr>
        <w:spacing w:after="0" w:line="240" w:lineRule="auto"/>
        <w:contextualSpacing/>
        <w:rPr>
          <w:rFonts w:ascii="Arial" w:hAnsi="Arial" w:cs="Arial"/>
          <w:sz w:val="18"/>
          <w:szCs w:val="18"/>
        </w:rPr>
      </w:pPr>
      <w:r w:rsidRPr="00565567">
        <w:rPr>
          <w:rFonts w:ascii="Arial" w:hAnsi="Arial" w:cs="Arial"/>
          <w:noProof/>
          <w:sz w:val="18"/>
          <w:szCs w:val="18"/>
          <w:lang w:val="en-US" w:eastAsia="en-US"/>
        </w:rPr>
        <w:drawing>
          <wp:inline distT="0" distB="0" distL="0" distR="0">
            <wp:extent cx="4943475" cy="1466850"/>
            <wp:effectExtent l="19050" t="0" r="9525"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F34E5" w:rsidRDefault="00E62BF7" w:rsidP="008F34E5">
      <w:pPr>
        <w:pStyle w:val="ListParagraph"/>
        <w:spacing w:after="0" w:line="240" w:lineRule="auto"/>
        <w:ind w:left="0" w:firstLine="567"/>
        <w:jc w:val="both"/>
        <w:rPr>
          <w:rFonts w:ascii="Arial" w:hAnsi="Arial" w:cs="Arial"/>
          <w:sz w:val="18"/>
          <w:szCs w:val="18"/>
          <w:lang w:val="en-US"/>
        </w:rPr>
      </w:pPr>
      <w:r w:rsidRPr="00565567">
        <w:rPr>
          <w:rFonts w:ascii="Arial" w:hAnsi="Arial" w:cs="Arial"/>
          <w:sz w:val="18"/>
          <w:szCs w:val="18"/>
        </w:rPr>
        <w:t xml:space="preserve">Jika dilihat capaian tahun 2015 sampai dengan bulan Mei, presentasi K4 ibu hamil mencapai 39%. Dari capaian Bulan Mei 2015 dapat diketahui bahwa terjadi kenaikan capaian </w:t>
      </w:r>
      <w:r w:rsidRPr="00565567">
        <w:rPr>
          <w:rFonts w:ascii="Arial" w:hAnsi="Arial" w:cs="Arial"/>
          <w:sz w:val="18"/>
          <w:szCs w:val="18"/>
        </w:rPr>
        <w:lastRenderedPageBreak/>
        <w:t xml:space="preserve">dibandingkan tahun-tahun sebelumnya. Meskipun mengalami kenaikan dari tahun sebelumnya akan tetapi masih berada di bawah target. Diperlukan upaya percepatan untuk mencapai target yang telah ditetapkan. </w:t>
      </w:r>
    </w:p>
    <w:p w:rsidR="008F34E5" w:rsidRDefault="00E62BF7" w:rsidP="008F34E5">
      <w:pPr>
        <w:pStyle w:val="ListParagraph"/>
        <w:spacing w:after="0" w:line="240" w:lineRule="auto"/>
        <w:ind w:left="0" w:firstLine="567"/>
        <w:jc w:val="both"/>
        <w:rPr>
          <w:rFonts w:ascii="Arial" w:hAnsi="Arial" w:cs="Arial"/>
          <w:sz w:val="18"/>
          <w:szCs w:val="18"/>
          <w:lang w:val="en-US"/>
        </w:rPr>
      </w:pPr>
      <w:r w:rsidRPr="00565567">
        <w:rPr>
          <w:rFonts w:ascii="Arial" w:hAnsi="Arial" w:cs="Arial"/>
          <w:sz w:val="18"/>
          <w:szCs w:val="18"/>
        </w:rPr>
        <w:t>Penerapan Program akselerasi Penurunan kematian ibu di Puskesmas Mulyorejo yang dimulai pada tahun 2013 memberikan dampak signifikan dalam meningkatkan kunjungan K4. Hal ini terlihat pada diagram 4.1 mulai tahun 2013 presentase cakupan kunjungan K4 mengalami kenaikan sampai dengan Bulan Mei 2015.</w:t>
      </w:r>
    </w:p>
    <w:p w:rsidR="00E62BF7" w:rsidRDefault="00E62BF7" w:rsidP="008F34E5">
      <w:pPr>
        <w:pStyle w:val="ListParagraph"/>
        <w:spacing w:after="0" w:line="240" w:lineRule="auto"/>
        <w:ind w:left="0" w:firstLine="567"/>
        <w:jc w:val="both"/>
        <w:rPr>
          <w:rFonts w:ascii="Arial" w:hAnsi="Arial" w:cs="Arial"/>
          <w:sz w:val="18"/>
          <w:szCs w:val="18"/>
          <w:lang w:val="en-US"/>
        </w:rPr>
      </w:pPr>
      <w:r w:rsidRPr="00565567">
        <w:rPr>
          <w:rFonts w:ascii="Arial" w:hAnsi="Arial" w:cs="Arial"/>
          <w:sz w:val="18"/>
          <w:szCs w:val="18"/>
        </w:rPr>
        <w:t>Indikator lainnya dalam pengukuran pelayanan ANC Terpadu adalah cakupan komplikasi yang ditangani. Berikut disajikan data cakupan komplikasi yang ditangani yang tercantum dalam diagram 4.2 berikut.</w:t>
      </w:r>
    </w:p>
    <w:p w:rsidR="008F34E5" w:rsidRPr="008F34E5" w:rsidRDefault="008F34E5" w:rsidP="008F34E5">
      <w:pPr>
        <w:pStyle w:val="ListParagraph"/>
        <w:spacing w:after="0" w:line="240" w:lineRule="auto"/>
        <w:ind w:left="0" w:firstLine="567"/>
        <w:jc w:val="both"/>
        <w:rPr>
          <w:rFonts w:ascii="Arial" w:hAnsi="Arial" w:cs="Arial"/>
          <w:sz w:val="18"/>
          <w:szCs w:val="18"/>
          <w:lang w:val="en-US"/>
        </w:rPr>
      </w:pPr>
    </w:p>
    <w:p w:rsidR="00E62BF7" w:rsidRDefault="00E62BF7" w:rsidP="00A979D6">
      <w:pPr>
        <w:pStyle w:val="ListParagraph"/>
        <w:spacing w:after="0" w:line="240" w:lineRule="auto"/>
        <w:ind w:left="0"/>
        <w:jc w:val="center"/>
        <w:rPr>
          <w:rFonts w:ascii="Arial" w:hAnsi="Arial" w:cs="Arial"/>
          <w:sz w:val="18"/>
          <w:szCs w:val="18"/>
          <w:lang w:val="en-US"/>
        </w:rPr>
      </w:pPr>
      <w:r w:rsidRPr="00565567">
        <w:rPr>
          <w:rFonts w:ascii="Arial" w:hAnsi="Arial" w:cs="Arial"/>
          <w:sz w:val="18"/>
          <w:szCs w:val="18"/>
        </w:rPr>
        <w:t>Diagram 4.2 Presentase Komplikasi Kebidanan yang Ditangani oleh Puskesmas Mulyorejo sampai Bulan Mei 2015</w:t>
      </w:r>
    </w:p>
    <w:p w:rsidR="00A979D6" w:rsidRPr="00A979D6" w:rsidRDefault="00A979D6" w:rsidP="00A979D6">
      <w:pPr>
        <w:pStyle w:val="ListParagraph"/>
        <w:spacing w:after="0" w:line="240" w:lineRule="auto"/>
        <w:ind w:left="0"/>
        <w:jc w:val="center"/>
        <w:rPr>
          <w:rFonts w:ascii="Arial" w:hAnsi="Arial" w:cs="Arial"/>
          <w:sz w:val="6"/>
          <w:szCs w:val="18"/>
          <w:lang w:val="en-US"/>
        </w:rPr>
      </w:pPr>
    </w:p>
    <w:p w:rsidR="00E62BF7" w:rsidRPr="00565567" w:rsidRDefault="00E62BF7" w:rsidP="00C82CBF">
      <w:pPr>
        <w:pStyle w:val="ListParagraph"/>
        <w:spacing w:after="0" w:line="240" w:lineRule="auto"/>
        <w:ind w:left="0"/>
        <w:jc w:val="both"/>
        <w:rPr>
          <w:rFonts w:ascii="Arial" w:hAnsi="Arial" w:cs="Arial"/>
          <w:sz w:val="18"/>
          <w:szCs w:val="18"/>
        </w:rPr>
      </w:pPr>
      <w:r w:rsidRPr="00565567">
        <w:rPr>
          <w:rFonts w:ascii="Arial" w:hAnsi="Arial" w:cs="Arial"/>
          <w:noProof/>
          <w:sz w:val="18"/>
          <w:szCs w:val="18"/>
          <w:lang w:val="en-US" w:eastAsia="en-US"/>
        </w:rPr>
        <w:drawing>
          <wp:inline distT="0" distB="0" distL="0" distR="0">
            <wp:extent cx="5000625" cy="1495425"/>
            <wp:effectExtent l="19050" t="0" r="9525"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62BF7" w:rsidRPr="00565567" w:rsidRDefault="00E62BF7" w:rsidP="00565567">
      <w:pPr>
        <w:pStyle w:val="ListParagraph"/>
        <w:spacing w:after="0" w:line="240" w:lineRule="auto"/>
        <w:jc w:val="both"/>
        <w:rPr>
          <w:rFonts w:ascii="Arial" w:hAnsi="Arial" w:cs="Arial"/>
          <w:sz w:val="18"/>
          <w:szCs w:val="18"/>
        </w:rPr>
      </w:pPr>
    </w:p>
    <w:p w:rsidR="00A979D6" w:rsidRDefault="00E62BF7" w:rsidP="00A979D6">
      <w:pPr>
        <w:pStyle w:val="ListParagraph"/>
        <w:spacing w:after="0" w:line="240" w:lineRule="auto"/>
        <w:ind w:left="0" w:firstLine="567"/>
        <w:jc w:val="both"/>
        <w:rPr>
          <w:rFonts w:ascii="Arial" w:hAnsi="Arial" w:cs="Arial"/>
          <w:sz w:val="18"/>
          <w:szCs w:val="18"/>
          <w:lang w:val="en-US"/>
        </w:rPr>
      </w:pPr>
      <w:r w:rsidRPr="00565567">
        <w:rPr>
          <w:rFonts w:ascii="Arial" w:hAnsi="Arial" w:cs="Arial"/>
          <w:sz w:val="18"/>
          <w:szCs w:val="18"/>
        </w:rPr>
        <w:t>Presentase komplikasi yang ditangani oleh tenaga kesehatan dari tahun 2012 sampai dengan Mei tahun 2015 mengalami peningkatan yang bagus. Jika dibandingkan dengan target sebesar 87% maka tahun 2013 dan tahun 2014 sudah mencapai target yaitu 95% dan 90%. Bulan Mei tahun 2015 mencapai 71%  melebihi target yang ditetapkan sampai dengan bulan Mei 2015 sebesar 37%.</w:t>
      </w:r>
    </w:p>
    <w:p w:rsidR="00A979D6" w:rsidRDefault="00E62BF7" w:rsidP="00A979D6">
      <w:pPr>
        <w:pStyle w:val="ListParagraph"/>
        <w:spacing w:after="0" w:line="240" w:lineRule="auto"/>
        <w:ind w:left="0" w:firstLine="567"/>
        <w:jc w:val="both"/>
        <w:rPr>
          <w:rFonts w:ascii="Arial" w:hAnsi="Arial" w:cs="Arial"/>
          <w:sz w:val="18"/>
          <w:szCs w:val="18"/>
          <w:lang w:val="en-US"/>
        </w:rPr>
      </w:pPr>
      <w:r w:rsidRPr="00565567">
        <w:rPr>
          <w:rFonts w:ascii="Arial" w:hAnsi="Arial" w:cs="Arial"/>
          <w:sz w:val="18"/>
          <w:szCs w:val="18"/>
        </w:rPr>
        <w:t>Lonjakan peningkatan capaian cakupan komplikasi yang ditangani terjadi pada tahun 2013. Hal ini seiring dengan dimulainya program penurunan kematian ibu di Puskemas Mulyorejo, sehingga banyak ibu hamil yang discreening sehingga komplikasi yang terjadi dapat ditangani oleh tenaga kesehatan.</w:t>
      </w:r>
    </w:p>
    <w:p w:rsidR="00E62BF7" w:rsidRPr="00A979D6" w:rsidRDefault="00E62BF7" w:rsidP="00A979D6">
      <w:pPr>
        <w:pStyle w:val="ListParagraph"/>
        <w:spacing w:after="0" w:line="240" w:lineRule="auto"/>
        <w:ind w:left="0" w:firstLine="567"/>
        <w:jc w:val="both"/>
        <w:rPr>
          <w:rFonts w:ascii="Arial" w:hAnsi="Arial" w:cs="Arial"/>
          <w:sz w:val="18"/>
          <w:szCs w:val="18"/>
        </w:rPr>
      </w:pPr>
      <w:r w:rsidRPr="00565567">
        <w:rPr>
          <w:rFonts w:ascii="Arial" w:hAnsi="Arial" w:cs="Arial"/>
          <w:sz w:val="18"/>
          <w:szCs w:val="18"/>
        </w:rPr>
        <w:t>Pada tahun 2014 cakupan komplikasi yang ditangani mengalami penurunan, hal ini dimungkinkan karena penerapan screening dan pendampingan ibu hamil telah dilaksanakan dengan baik sehingga kejadian komplikasi berkurang.</w:t>
      </w:r>
      <w:r w:rsidR="00A979D6">
        <w:rPr>
          <w:rFonts w:ascii="Arial" w:hAnsi="Arial" w:cs="Arial"/>
          <w:sz w:val="18"/>
          <w:szCs w:val="18"/>
          <w:lang w:val="en-US"/>
        </w:rPr>
        <w:t xml:space="preserve"> </w:t>
      </w:r>
      <w:r w:rsidRPr="00A979D6">
        <w:rPr>
          <w:rFonts w:ascii="Arial" w:hAnsi="Arial" w:cs="Arial"/>
          <w:sz w:val="18"/>
          <w:szCs w:val="18"/>
        </w:rPr>
        <w:t>Output dari pelayanan ANC terpadu adalah menemukan sedini mungkin gejala kelainan yang dialami oleh Bu hamil terutama preeklampsia.</w:t>
      </w:r>
    </w:p>
    <w:p w:rsidR="00565567" w:rsidRPr="00565567" w:rsidRDefault="00565567" w:rsidP="00565567">
      <w:pPr>
        <w:pStyle w:val="ListParagraph"/>
        <w:spacing w:after="0" w:line="240" w:lineRule="auto"/>
        <w:jc w:val="both"/>
        <w:rPr>
          <w:rFonts w:ascii="Arial" w:hAnsi="Arial" w:cs="Arial"/>
          <w:sz w:val="18"/>
          <w:szCs w:val="18"/>
          <w:lang w:val="en-US"/>
        </w:rPr>
      </w:pPr>
    </w:p>
    <w:p w:rsidR="00E62BF7" w:rsidRPr="00A979D6" w:rsidRDefault="00E62BF7" w:rsidP="00565567">
      <w:pPr>
        <w:pStyle w:val="ListParagraph"/>
        <w:numPr>
          <w:ilvl w:val="0"/>
          <w:numId w:val="23"/>
        </w:numPr>
        <w:spacing w:after="0" w:line="240" w:lineRule="auto"/>
        <w:ind w:left="426"/>
        <w:jc w:val="both"/>
        <w:rPr>
          <w:rFonts w:ascii="Arial" w:hAnsi="Arial" w:cs="Arial"/>
          <w:b/>
          <w:sz w:val="18"/>
          <w:szCs w:val="18"/>
          <w:lang w:val="en-US"/>
        </w:rPr>
      </w:pPr>
      <w:proofErr w:type="spellStart"/>
      <w:r w:rsidRPr="00A979D6">
        <w:rPr>
          <w:rFonts w:ascii="Arial" w:hAnsi="Arial" w:cs="Arial"/>
          <w:b/>
          <w:sz w:val="18"/>
          <w:szCs w:val="18"/>
          <w:lang w:val="en-US"/>
        </w:rPr>
        <w:t>Pemeriksaan</w:t>
      </w:r>
      <w:proofErr w:type="spellEnd"/>
      <w:r w:rsidRPr="00A979D6">
        <w:rPr>
          <w:rFonts w:ascii="Arial" w:hAnsi="Arial" w:cs="Arial"/>
          <w:b/>
          <w:sz w:val="18"/>
          <w:szCs w:val="18"/>
          <w:lang w:val="en-US"/>
        </w:rPr>
        <w:t xml:space="preserve"> USG </w:t>
      </w:r>
      <w:proofErr w:type="spellStart"/>
      <w:r w:rsidRPr="00A979D6">
        <w:rPr>
          <w:rFonts w:ascii="Arial" w:hAnsi="Arial" w:cs="Arial"/>
          <w:b/>
          <w:sz w:val="18"/>
          <w:szCs w:val="18"/>
          <w:lang w:val="en-US"/>
        </w:rPr>
        <w:t>DVAUt</w:t>
      </w:r>
      <w:proofErr w:type="spellEnd"/>
    </w:p>
    <w:p w:rsidR="00565567" w:rsidRDefault="00565567" w:rsidP="00A979D6">
      <w:pPr>
        <w:pStyle w:val="ListParagraph"/>
        <w:spacing w:after="0" w:line="240" w:lineRule="auto"/>
        <w:ind w:left="0" w:firstLine="567"/>
        <w:jc w:val="both"/>
        <w:rPr>
          <w:rFonts w:ascii="Arial" w:hAnsi="Arial" w:cs="Arial"/>
          <w:sz w:val="18"/>
          <w:szCs w:val="18"/>
          <w:lang w:val="en-US"/>
        </w:rPr>
      </w:pPr>
      <w:r w:rsidRPr="00565567">
        <w:rPr>
          <w:rFonts w:ascii="Arial" w:hAnsi="Arial" w:cs="Arial"/>
          <w:sz w:val="18"/>
          <w:szCs w:val="18"/>
        </w:rPr>
        <w:t>Jumlah ibu hamil yang melakukan pemeriksaan DVAUt diwilayah kerja puskesmas mulyorejo yaitu sebagai berikut:</w:t>
      </w:r>
    </w:p>
    <w:p w:rsidR="00A979D6" w:rsidRPr="00A979D6" w:rsidRDefault="00A979D6" w:rsidP="00A979D6">
      <w:pPr>
        <w:pStyle w:val="ListParagraph"/>
        <w:spacing w:after="0" w:line="240" w:lineRule="auto"/>
        <w:ind w:left="0" w:firstLine="567"/>
        <w:jc w:val="both"/>
        <w:rPr>
          <w:rFonts w:ascii="Arial" w:hAnsi="Arial" w:cs="Arial"/>
          <w:sz w:val="18"/>
          <w:szCs w:val="18"/>
          <w:lang w:val="en-US"/>
        </w:rPr>
      </w:pPr>
    </w:p>
    <w:p w:rsidR="00565567" w:rsidRDefault="00565567" w:rsidP="00A979D6">
      <w:pPr>
        <w:pStyle w:val="ListParagraph"/>
        <w:spacing w:after="0" w:line="240" w:lineRule="auto"/>
        <w:ind w:left="0"/>
        <w:jc w:val="center"/>
        <w:rPr>
          <w:rFonts w:ascii="Arial" w:hAnsi="Arial" w:cs="Arial"/>
          <w:sz w:val="18"/>
          <w:szCs w:val="18"/>
          <w:lang w:val="en-US"/>
        </w:rPr>
      </w:pPr>
      <w:r w:rsidRPr="00565567">
        <w:rPr>
          <w:rFonts w:ascii="Arial" w:hAnsi="Arial" w:cs="Arial"/>
          <w:sz w:val="18"/>
          <w:szCs w:val="18"/>
        </w:rPr>
        <w:t>Tabel 4.11: Jumlah ibu hamil yang melakukan pemeriksaan DVAUt di Wilayah Kerja Puskesmas Mulyorejo sampai Mei 2015</w:t>
      </w:r>
    </w:p>
    <w:p w:rsidR="00A979D6" w:rsidRPr="00A979D6" w:rsidRDefault="00A979D6" w:rsidP="00A979D6">
      <w:pPr>
        <w:pStyle w:val="ListParagraph"/>
        <w:spacing w:after="0" w:line="240" w:lineRule="auto"/>
        <w:ind w:left="0"/>
        <w:jc w:val="both"/>
        <w:rPr>
          <w:rFonts w:ascii="Arial" w:hAnsi="Arial" w:cs="Arial"/>
          <w:sz w:val="8"/>
          <w:szCs w:val="18"/>
          <w:lang w:val="en-US"/>
        </w:rPr>
      </w:pPr>
    </w:p>
    <w:tbl>
      <w:tblPr>
        <w:tblStyle w:val="LightShading"/>
        <w:tblW w:w="0" w:type="auto"/>
        <w:tblInd w:w="108" w:type="dxa"/>
        <w:tblLayout w:type="fixed"/>
        <w:tblLook w:val="04A0"/>
      </w:tblPr>
      <w:tblGrid>
        <w:gridCol w:w="459"/>
        <w:gridCol w:w="3227"/>
        <w:gridCol w:w="1134"/>
        <w:gridCol w:w="1134"/>
        <w:gridCol w:w="992"/>
        <w:gridCol w:w="992"/>
      </w:tblGrid>
      <w:tr w:rsidR="00565567" w:rsidRPr="00565567" w:rsidTr="00F93BE5">
        <w:trPr>
          <w:cnfStyle w:val="100000000000"/>
        </w:trPr>
        <w:tc>
          <w:tcPr>
            <w:cnfStyle w:val="001000000000"/>
            <w:tcW w:w="459" w:type="dxa"/>
            <w:vMerge w:val="restart"/>
            <w:shd w:val="clear" w:color="auto" w:fill="auto"/>
          </w:tcPr>
          <w:p w:rsidR="00565567" w:rsidRPr="00565567" w:rsidRDefault="00565567" w:rsidP="00565567">
            <w:pPr>
              <w:pStyle w:val="ListParagraph"/>
              <w:ind w:left="0"/>
              <w:jc w:val="center"/>
              <w:rPr>
                <w:rFonts w:ascii="Arial" w:hAnsi="Arial" w:cs="Arial"/>
                <w:b w:val="0"/>
                <w:sz w:val="18"/>
                <w:szCs w:val="18"/>
              </w:rPr>
            </w:pPr>
            <w:r w:rsidRPr="00565567">
              <w:rPr>
                <w:rFonts w:ascii="Arial" w:hAnsi="Arial" w:cs="Arial"/>
                <w:sz w:val="18"/>
                <w:szCs w:val="18"/>
              </w:rPr>
              <w:t>No</w:t>
            </w:r>
          </w:p>
        </w:tc>
        <w:tc>
          <w:tcPr>
            <w:tcW w:w="3227" w:type="dxa"/>
            <w:vMerge w:val="restart"/>
            <w:shd w:val="clear" w:color="auto" w:fill="auto"/>
          </w:tcPr>
          <w:p w:rsidR="00565567" w:rsidRPr="00565567" w:rsidRDefault="00565567" w:rsidP="00565567">
            <w:pPr>
              <w:pStyle w:val="ListParagraph"/>
              <w:ind w:left="0"/>
              <w:jc w:val="center"/>
              <w:cnfStyle w:val="100000000000"/>
              <w:rPr>
                <w:rFonts w:ascii="Arial" w:hAnsi="Arial" w:cs="Arial"/>
                <w:b w:val="0"/>
                <w:sz w:val="18"/>
                <w:szCs w:val="18"/>
              </w:rPr>
            </w:pPr>
            <w:r w:rsidRPr="00565567">
              <w:rPr>
                <w:rFonts w:ascii="Arial" w:hAnsi="Arial" w:cs="Arial"/>
                <w:sz w:val="18"/>
                <w:szCs w:val="18"/>
              </w:rPr>
              <w:t>Kelompok Bumil</w:t>
            </w:r>
          </w:p>
        </w:tc>
        <w:tc>
          <w:tcPr>
            <w:tcW w:w="4252" w:type="dxa"/>
            <w:gridSpan w:val="4"/>
            <w:shd w:val="clear" w:color="auto" w:fill="auto"/>
          </w:tcPr>
          <w:p w:rsidR="00565567" w:rsidRPr="00565567" w:rsidRDefault="00565567" w:rsidP="00565567">
            <w:pPr>
              <w:pStyle w:val="ListParagraph"/>
              <w:ind w:left="0"/>
              <w:jc w:val="center"/>
              <w:cnfStyle w:val="100000000000"/>
              <w:rPr>
                <w:rFonts w:ascii="Arial" w:hAnsi="Arial" w:cs="Arial"/>
                <w:b w:val="0"/>
                <w:sz w:val="18"/>
                <w:szCs w:val="18"/>
              </w:rPr>
            </w:pPr>
            <w:r w:rsidRPr="00565567">
              <w:rPr>
                <w:rFonts w:ascii="Arial" w:hAnsi="Arial" w:cs="Arial"/>
                <w:sz w:val="18"/>
                <w:szCs w:val="18"/>
              </w:rPr>
              <w:t>Jumlah Bumil</w:t>
            </w:r>
          </w:p>
        </w:tc>
      </w:tr>
      <w:tr w:rsidR="00F93BE5" w:rsidRPr="00565567" w:rsidTr="00F93BE5">
        <w:trPr>
          <w:cnfStyle w:val="000000100000"/>
        </w:trPr>
        <w:tc>
          <w:tcPr>
            <w:cnfStyle w:val="001000000000"/>
            <w:tcW w:w="459" w:type="dxa"/>
            <w:vMerge/>
            <w:shd w:val="clear" w:color="auto" w:fill="auto"/>
          </w:tcPr>
          <w:p w:rsidR="00565567" w:rsidRPr="00565567" w:rsidRDefault="00565567" w:rsidP="00565567">
            <w:pPr>
              <w:pStyle w:val="ListParagraph"/>
              <w:ind w:left="0"/>
              <w:jc w:val="center"/>
              <w:rPr>
                <w:rFonts w:ascii="Arial" w:hAnsi="Arial" w:cs="Arial"/>
                <w:b w:val="0"/>
                <w:sz w:val="18"/>
                <w:szCs w:val="18"/>
              </w:rPr>
            </w:pPr>
          </w:p>
        </w:tc>
        <w:tc>
          <w:tcPr>
            <w:tcW w:w="3227" w:type="dxa"/>
            <w:vMerge/>
            <w:shd w:val="clear" w:color="auto" w:fill="auto"/>
          </w:tcPr>
          <w:p w:rsidR="00565567" w:rsidRPr="00565567" w:rsidRDefault="00565567" w:rsidP="00565567">
            <w:pPr>
              <w:pStyle w:val="ListParagraph"/>
              <w:ind w:left="0"/>
              <w:jc w:val="center"/>
              <w:cnfStyle w:val="000000100000"/>
              <w:rPr>
                <w:rFonts w:ascii="Arial" w:hAnsi="Arial" w:cs="Arial"/>
                <w:b/>
                <w:sz w:val="18"/>
                <w:szCs w:val="18"/>
              </w:rPr>
            </w:pPr>
          </w:p>
        </w:tc>
        <w:tc>
          <w:tcPr>
            <w:tcW w:w="1134" w:type="dxa"/>
            <w:shd w:val="clear" w:color="auto" w:fill="auto"/>
          </w:tcPr>
          <w:p w:rsidR="00565567" w:rsidRPr="00565567" w:rsidRDefault="00565567" w:rsidP="00565567">
            <w:pPr>
              <w:pStyle w:val="ListParagraph"/>
              <w:ind w:left="0"/>
              <w:jc w:val="center"/>
              <w:cnfStyle w:val="000000100000"/>
              <w:rPr>
                <w:rFonts w:ascii="Arial" w:hAnsi="Arial" w:cs="Arial"/>
                <w:b/>
                <w:sz w:val="18"/>
                <w:szCs w:val="18"/>
              </w:rPr>
            </w:pPr>
            <w:r w:rsidRPr="00565567">
              <w:rPr>
                <w:rFonts w:ascii="Arial" w:hAnsi="Arial" w:cs="Arial"/>
                <w:b/>
                <w:sz w:val="18"/>
                <w:szCs w:val="18"/>
              </w:rPr>
              <w:t>2013</w:t>
            </w:r>
          </w:p>
        </w:tc>
        <w:tc>
          <w:tcPr>
            <w:tcW w:w="1134" w:type="dxa"/>
            <w:shd w:val="clear" w:color="auto" w:fill="auto"/>
          </w:tcPr>
          <w:p w:rsidR="00565567" w:rsidRPr="00565567" w:rsidRDefault="00565567" w:rsidP="00565567">
            <w:pPr>
              <w:pStyle w:val="ListParagraph"/>
              <w:ind w:left="0"/>
              <w:jc w:val="center"/>
              <w:cnfStyle w:val="000000100000"/>
              <w:rPr>
                <w:rFonts w:ascii="Arial" w:hAnsi="Arial" w:cs="Arial"/>
                <w:b/>
                <w:sz w:val="18"/>
                <w:szCs w:val="18"/>
              </w:rPr>
            </w:pPr>
            <w:r w:rsidRPr="00565567">
              <w:rPr>
                <w:rFonts w:ascii="Arial" w:hAnsi="Arial" w:cs="Arial"/>
                <w:b/>
                <w:sz w:val="18"/>
                <w:szCs w:val="18"/>
              </w:rPr>
              <w:t>%</w:t>
            </w:r>
          </w:p>
        </w:tc>
        <w:tc>
          <w:tcPr>
            <w:tcW w:w="992" w:type="dxa"/>
            <w:shd w:val="clear" w:color="auto" w:fill="auto"/>
          </w:tcPr>
          <w:p w:rsidR="00565567" w:rsidRPr="00565567" w:rsidRDefault="00565567" w:rsidP="00565567">
            <w:pPr>
              <w:pStyle w:val="ListParagraph"/>
              <w:ind w:left="0"/>
              <w:jc w:val="center"/>
              <w:cnfStyle w:val="000000100000"/>
              <w:rPr>
                <w:rFonts w:ascii="Arial" w:hAnsi="Arial" w:cs="Arial"/>
                <w:b/>
                <w:sz w:val="18"/>
                <w:szCs w:val="18"/>
              </w:rPr>
            </w:pPr>
            <w:r w:rsidRPr="00565567">
              <w:rPr>
                <w:rFonts w:ascii="Arial" w:hAnsi="Arial" w:cs="Arial"/>
                <w:b/>
                <w:sz w:val="18"/>
                <w:szCs w:val="18"/>
              </w:rPr>
              <w:t>2014</w:t>
            </w:r>
          </w:p>
        </w:tc>
        <w:tc>
          <w:tcPr>
            <w:tcW w:w="992" w:type="dxa"/>
            <w:shd w:val="clear" w:color="auto" w:fill="auto"/>
          </w:tcPr>
          <w:p w:rsidR="00565567" w:rsidRPr="00565567" w:rsidRDefault="00565567" w:rsidP="00565567">
            <w:pPr>
              <w:pStyle w:val="ListParagraph"/>
              <w:ind w:left="0"/>
              <w:jc w:val="center"/>
              <w:cnfStyle w:val="000000100000"/>
              <w:rPr>
                <w:rFonts w:ascii="Arial" w:hAnsi="Arial" w:cs="Arial"/>
                <w:b/>
                <w:sz w:val="18"/>
                <w:szCs w:val="18"/>
              </w:rPr>
            </w:pPr>
            <w:r w:rsidRPr="00565567">
              <w:rPr>
                <w:rFonts w:ascii="Arial" w:hAnsi="Arial" w:cs="Arial"/>
                <w:b/>
                <w:sz w:val="18"/>
                <w:szCs w:val="18"/>
              </w:rPr>
              <w:t>%</w:t>
            </w:r>
          </w:p>
        </w:tc>
      </w:tr>
      <w:tr w:rsidR="00F93BE5" w:rsidRPr="00565567" w:rsidTr="00F93BE5">
        <w:tc>
          <w:tcPr>
            <w:cnfStyle w:val="001000000000"/>
            <w:tcW w:w="459" w:type="dxa"/>
            <w:shd w:val="clear" w:color="auto" w:fill="auto"/>
          </w:tcPr>
          <w:p w:rsidR="00565567" w:rsidRPr="00565567" w:rsidRDefault="00565567" w:rsidP="00565567">
            <w:pPr>
              <w:pStyle w:val="ListParagraph"/>
              <w:ind w:left="0"/>
              <w:jc w:val="both"/>
              <w:rPr>
                <w:rFonts w:ascii="Arial" w:hAnsi="Arial" w:cs="Arial"/>
                <w:sz w:val="18"/>
                <w:szCs w:val="18"/>
              </w:rPr>
            </w:pPr>
            <w:r w:rsidRPr="00565567">
              <w:rPr>
                <w:rFonts w:ascii="Arial" w:hAnsi="Arial" w:cs="Arial"/>
                <w:sz w:val="18"/>
                <w:szCs w:val="18"/>
              </w:rPr>
              <w:t>1</w:t>
            </w:r>
          </w:p>
        </w:tc>
        <w:tc>
          <w:tcPr>
            <w:tcW w:w="3227" w:type="dxa"/>
            <w:shd w:val="clear" w:color="auto" w:fill="auto"/>
          </w:tcPr>
          <w:p w:rsidR="00565567" w:rsidRPr="00565567" w:rsidRDefault="00565567" w:rsidP="00565567">
            <w:pPr>
              <w:pStyle w:val="ListParagraph"/>
              <w:ind w:left="0"/>
              <w:jc w:val="both"/>
              <w:cnfStyle w:val="000000000000"/>
              <w:rPr>
                <w:rFonts w:ascii="Arial" w:hAnsi="Arial" w:cs="Arial"/>
                <w:sz w:val="18"/>
                <w:szCs w:val="18"/>
              </w:rPr>
            </w:pPr>
            <w:r w:rsidRPr="00565567">
              <w:rPr>
                <w:rFonts w:ascii="Arial" w:hAnsi="Arial" w:cs="Arial"/>
                <w:sz w:val="18"/>
                <w:szCs w:val="18"/>
              </w:rPr>
              <w:t xml:space="preserve">Melakukan pemeriksaan </w:t>
            </w:r>
          </w:p>
        </w:tc>
        <w:tc>
          <w:tcPr>
            <w:tcW w:w="1134" w:type="dxa"/>
            <w:shd w:val="clear" w:color="auto" w:fill="auto"/>
          </w:tcPr>
          <w:p w:rsidR="00565567" w:rsidRPr="00565567" w:rsidRDefault="00565567" w:rsidP="00565567">
            <w:pPr>
              <w:pStyle w:val="ListParagraph"/>
              <w:ind w:left="0"/>
              <w:jc w:val="right"/>
              <w:cnfStyle w:val="000000000000"/>
              <w:rPr>
                <w:rFonts w:ascii="Arial" w:hAnsi="Arial" w:cs="Arial"/>
                <w:sz w:val="18"/>
                <w:szCs w:val="18"/>
              </w:rPr>
            </w:pPr>
            <w:r w:rsidRPr="00565567">
              <w:rPr>
                <w:rFonts w:ascii="Arial" w:hAnsi="Arial" w:cs="Arial"/>
                <w:sz w:val="18"/>
                <w:szCs w:val="18"/>
              </w:rPr>
              <w:t>65</w:t>
            </w:r>
          </w:p>
        </w:tc>
        <w:tc>
          <w:tcPr>
            <w:tcW w:w="1134" w:type="dxa"/>
            <w:shd w:val="clear" w:color="auto" w:fill="auto"/>
          </w:tcPr>
          <w:p w:rsidR="00565567" w:rsidRPr="00565567" w:rsidRDefault="00565567" w:rsidP="00565567">
            <w:pPr>
              <w:pStyle w:val="ListParagraph"/>
              <w:ind w:left="0"/>
              <w:jc w:val="right"/>
              <w:cnfStyle w:val="000000000000"/>
              <w:rPr>
                <w:rFonts w:ascii="Arial" w:hAnsi="Arial" w:cs="Arial"/>
                <w:sz w:val="18"/>
                <w:szCs w:val="18"/>
              </w:rPr>
            </w:pPr>
            <w:r w:rsidRPr="00565567">
              <w:rPr>
                <w:rFonts w:ascii="Arial" w:hAnsi="Arial" w:cs="Arial"/>
                <w:sz w:val="18"/>
                <w:szCs w:val="18"/>
              </w:rPr>
              <w:t>7,91</w:t>
            </w:r>
          </w:p>
        </w:tc>
        <w:tc>
          <w:tcPr>
            <w:tcW w:w="992" w:type="dxa"/>
            <w:shd w:val="clear" w:color="auto" w:fill="auto"/>
          </w:tcPr>
          <w:p w:rsidR="00565567" w:rsidRPr="00565567" w:rsidRDefault="00565567" w:rsidP="00565567">
            <w:pPr>
              <w:pStyle w:val="ListParagraph"/>
              <w:ind w:left="0"/>
              <w:jc w:val="right"/>
              <w:cnfStyle w:val="000000000000"/>
              <w:rPr>
                <w:rFonts w:ascii="Arial" w:hAnsi="Arial" w:cs="Arial"/>
                <w:sz w:val="18"/>
                <w:szCs w:val="18"/>
              </w:rPr>
            </w:pPr>
            <w:r w:rsidRPr="00565567">
              <w:rPr>
                <w:rFonts w:ascii="Arial" w:hAnsi="Arial" w:cs="Arial"/>
                <w:sz w:val="18"/>
                <w:szCs w:val="18"/>
              </w:rPr>
              <w:t>88</w:t>
            </w:r>
          </w:p>
        </w:tc>
        <w:tc>
          <w:tcPr>
            <w:tcW w:w="992" w:type="dxa"/>
            <w:shd w:val="clear" w:color="auto" w:fill="auto"/>
          </w:tcPr>
          <w:p w:rsidR="00565567" w:rsidRPr="00565567" w:rsidRDefault="00565567" w:rsidP="00565567">
            <w:pPr>
              <w:pStyle w:val="ListParagraph"/>
              <w:ind w:left="0"/>
              <w:jc w:val="right"/>
              <w:cnfStyle w:val="000000000000"/>
              <w:rPr>
                <w:rFonts w:ascii="Arial" w:hAnsi="Arial" w:cs="Arial"/>
                <w:sz w:val="18"/>
                <w:szCs w:val="18"/>
              </w:rPr>
            </w:pPr>
            <w:r w:rsidRPr="00565567">
              <w:rPr>
                <w:rFonts w:ascii="Arial" w:hAnsi="Arial" w:cs="Arial"/>
                <w:sz w:val="18"/>
                <w:szCs w:val="18"/>
              </w:rPr>
              <w:t>10,89</w:t>
            </w:r>
          </w:p>
        </w:tc>
      </w:tr>
      <w:tr w:rsidR="00F93BE5" w:rsidRPr="00565567" w:rsidTr="00F93BE5">
        <w:trPr>
          <w:cnfStyle w:val="000000100000"/>
        </w:trPr>
        <w:tc>
          <w:tcPr>
            <w:cnfStyle w:val="001000000000"/>
            <w:tcW w:w="459" w:type="dxa"/>
            <w:shd w:val="clear" w:color="auto" w:fill="auto"/>
          </w:tcPr>
          <w:p w:rsidR="00565567" w:rsidRPr="00565567" w:rsidRDefault="00565567" w:rsidP="00565567">
            <w:pPr>
              <w:pStyle w:val="ListParagraph"/>
              <w:ind w:left="0"/>
              <w:jc w:val="both"/>
              <w:rPr>
                <w:rFonts w:ascii="Arial" w:hAnsi="Arial" w:cs="Arial"/>
                <w:sz w:val="18"/>
                <w:szCs w:val="18"/>
              </w:rPr>
            </w:pPr>
            <w:r w:rsidRPr="00565567">
              <w:rPr>
                <w:rFonts w:ascii="Arial" w:hAnsi="Arial" w:cs="Arial"/>
                <w:sz w:val="18"/>
                <w:szCs w:val="18"/>
              </w:rPr>
              <w:t>2</w:t>
            </w:r>
          </w:p>
        </w:tc>
        <w:tc>
          <w:tcPr>
            <w:tcW w:w="3227" w:type="dxa"/>
            <w:shd w:val="clear" w:color="auto" w:fill="auto"/>
          </w:tcPr>
          <w:p w:rsidR="00565567" w:rsidRPr="00565567" w:rsidRDefault="00565567" w:rsidP="00565567">
            <w:pPr>
              <w:pStyle w:val="ListParagraph"/>
              <w:ind w:left="0"/>
              <w:jc w:val="both"/>
              <w:cnfStyle w:val="000000100000"/>
              <w:rPr>
                <w:rFonts w:ascii="Arial" w:hAnsi="Arial" w:cs="Arial"/>
                <w:sz w:val="18"/>
                <w:szCs w:val="18"/>
              </w:rPr>
            </w:pPr>
            <w:r w:rsidRPr="00565567">
              <w:rPr>
                <w:rFonts w:ascii="Arial" w:hAnsi="Arial" w:cs="Arial"/>
                <w:sz w:val="18"/>
                <w:szCs w:val="18"/>
              </w:rPr>
              <w:t>Tidak melakukan pemeriksaan</w:t>
            </w:r>
          </w:p>
        </w:tc>
        <w:tc>
          <w:tcPr>
            <w:tcW w:w="1134" w:type="dxa"/>
            <w:shd w:val="clear" w:color="auto" w:fill="auto"/>
          </w:tcPr>
          <w:p w:rsidR="00565567" w:rsidRPr="00565567" w:rsidRDefault="00565567" w:rsidP="00565567">
            <w:pPr>
              <w:pStyle w:val="ListParagraph"/>
              <w:ind w:left="0"/>
              <w:jc w:val="right"/>
              <w:cnfStyle w:val="000000100000"/>
              <w:rPr>
                <w:rFonts w:ascii="Arial" w:hAnsi="Arial" w:cs="Arial"/>
                <w:sz w:val="18"/>
                <w:szCs w:val="18"/>
              </w:rPr>
            </w:pPr>
            <w:r w:rsidRPr="00565567">
              <w:rPr>
                <w:rFonts w:ascii="Arial" w:hAnsi="Arial" w:cs="Arial"/>
                <w:sz w:val="18"/>
                <w:szCs w:val="18"/>
              </w:rPr>
              <w:t>757</w:t>
            </w:r>
          </w:p>
        </w:tc>
        <w:tc>
          <w:tcPr>
            <w:tcW w:w="1134" w:type="dxa"/>
            <w:shd w:val="clear" w:color="auto" w:fill="auto"/>
          </w:tcPr>
          <w:p w:rsidR="00565567" w:rsidRPr="00565567" w:rsidRDefault="00565567" w:rsidP="00565567">
            <w:pPr>
              <w:pStyle w:val="ListParagraph"/>
              <w:ind w:left="0"/>
              <w:jc w:val="right"/>
              <w:cnfStyle w:val="000000100000"/>
              <w:rPr>
                <w:rFonts w:ascii="Arial" w:hAnsi="Arial" w:cs="Arial"/>
                <w:sz w:val="18"/>
                <w:szCs w:val="18"/>
              </w:rPr>
            </w:pPr>
            <w:r w:rsidRPr="00565567">
              <w:rPr>
                <w:rFonts w:ascii="Arial" w:hAnsi="Arial" w:cs="Arial"/>
                <w:sz w:val="18"/>
                <w:szCs w:val="18"/>
              </w:rPr>
              <w:t>92,09</w:t>
            </w:r>
          </w:p>
        </w:tc>
        <w:tc>
          <w:tcPr>
            <w:tcW w:w="992" w:type="dxa"/>
            <w:shd w:val="clear" w:color="auto" w:fill="auto"/>
          </w:tcPr>
          <w:p w:rsidR="00565567" w:rsidRPr="00565567" w:rsidRDefault="00565567" w:rsidP="00565567">
            <w:pPr>
              <w:pStyle w:val="ListParagraph"/>
              <w:ind w:left="0"/>
              <w:jc w:val="right"/>
              <w:cnfStyle w:val="000000100000"/>
              <w:rPr>
                <w:rFonts w:ascii="Arial" w:hAnsi="Arial" w:cs="Arial"/>
                <w:sz w:val="18"/>
                <w:szCs w:val="18"/>
              </w:rPr>
            </w:pPr>
            <w:r w:rsidRPr="00565567">
              <w:rPr>
                <w:rFonts w:ascii="Arial" w:hAnsi="Arial" w:cs="Arial"/>
                <w:sz w:val="18"/>
                <w:szCs w:val="18"/>
              </w:rPr>
              <w:t>720</w:t>
            </w:r>
          </w:p>
        </w:tc>
        <w:tc>
          <w:tcPr>
            <w:tcW w:w="992" w:type="dxa"/>
            <w:shd w:val="clear" w:color="auto" w:fill="auto"/>
          </w:tcPr>
          <w:p w:rsidR="00565567" w:rsidRPr="00565567" w:rsidRDefault="00565567" w:rsidP="00565567">
            <w:pPr>
              <w:pStyle w:val="ListParagraph"/>
              <w:ind w:left="0"/>
              <w:jc w:val="right"/>
              <w:cnfStyle w:val="000000100000"/>
              <w:rPr>
                <w:rFonts w:ascii="Arial" w:hAnsi="Arial" w:cs="Arial"/>
                <w:sz w:val="18"/>
                <w:szCs w:val="18"/>
              </w:rPr>
            </w:pPr>
            <w:r w:rsidRPr="00565567">
              <w:rPr>
                <w:rFonts w:ascii="Arial" w:hAnsi="Arial" w:cs="Arial"/>
                <w:sz w:val="18"/>
                <w:szCs w:val="18"/>
              </w:rPr>
              <w:t>89,11</w:t>
            </w:r>
          </w:p>
        </w:tc>
      </w:tr>
      <w:tr w:rsidR="00F93BE5" w:rsidRPr="00565567" w:rsidTr="00F93BE5">
        <w:tc>
          <w:tcPr>
            <w:cnfStyle w:val="001000000000"/>
            <w:tcW w:w="3686" w:type="dxa"/>
            <w:gridSpan w:val="2"/>
            <w:shd w:val="clear" w:color="auto" w:fill="auto"/>
          </w:tcPr>
          <w:p w:rsidR="00565567" w:rsidRPr="00565567" w:rsidRDefault="00565567" w:rsidP="00565567">
            <w:pPr>
              <w:pStyle w:val="ListParagraph"/>
              <w:ind w:left="0"/>
              <w:jc w:val="center"/>
              <w:rPr>
                <w:rFonts w:ascii="Arial" w:hAnsi="Arial" w:cs="Arial"/>
                <w:b w:val="0"/>
                <w:sz w:val="18"/>
                <w:szCs w:val="18"/>
              </w:rPr>
            </w:pPr>
            <w:r w:rsidRPr="00565567">
              <w:rPr>
                <w:rFonts w:ascii="Arial" w:hAnsi="Arial" w:cs="Arial"/>
                <w:sz w:val="18"/>
                <w:szCs w:val="18"/>
              </w:rPr>
              <w:t>Jumlah</w:t>
            </w:r>
          </w:p>
        </w:tc>
        <w:tc>
          <w:tcPr>
            <w:tcW w:w="1134" w:type="dxa"/>
            <w:shd w:val="clear" w:color="auto" w:fill="auto"/>
          </w:tcPr>
          <w:p w:rsidR="00565567" w:rsidRPr="00565567" w:rsidRDefault="00565567" w:rsidP="00565567">
            <w:pPr>
              <w:pStyle w:val="ListParagraph"/>
              <w:ind w:left="0"/>
              <w:jc w:val="right"/>
              <w:cnfStyle w:val="000000000000"/>
              <w:rPr>
                <w:rFonts w:ascii="Arial" w:hAnsi="Arial" w:cs="Arial"/>
                <w:b/>
                <w:sz w:val="18"/>
                <w:szCs w:val="18"/>
              </w:rPr>
            </w:pPr>
            <w:r w:rsidRPr="00565567">
              <w:rPr>
                <w:rFonts w:ascii="Arial" w:hAnsi="Arial" w:cs="Arial"/>
                <w:b/>
                <w:sz w:val="18"/>
                <w:szCs w:val="18"/>
              </w:rPr>
              <w:t>822</w:t>
            </w:r>
          </w:p>
        </w:tc>
        <w:tc>
          <w:tcPr>
            <w:tcW w:w="1134" w:type="dxa"/>
            <w:shd w:val="clear" w:color="auto" w:fill="auto"/>
          </w:tcPr>
          <w:p w:rsidR="00565567" w:rsidRPr="00565567" w:rsidRDefault="00565567" w:rsidP="00565567">
            <w:pPr>
              <w:pStyle w:val="ListParagraph"/>
              <w:ind w:left="0"/>
              <w:jc w:val="right"/>
              <w:cnfStyle w:val="000000000000"/>
              <w:rPr>
                <w:rFonts w:ascii="Arial" w:hAnsi="Arial" w:cs="Arial"/>
                <w:b/>
                <w:sz w:val="18"/>
                <w:szCs w:val="18"/>
              </w:rPr>
            </w:pPr>
            <w:r w:rsidRPr="00565567">
              <w:rPr>
                <w:rFonts w:ascii="Arial" w:hAnsi="Arial" w:cs="Arial"/>
                <w:b/>
                <w:sz w:val="18"/>
                <w:szCs w:val="18"/>
              </w:rPr>
              <w:t>100</w:t>
            </w:r>
          </w:p>
        </w:tc>
        <w:tc>
          <w:tcPr>
            <w:tcW w:w="992" w:type="dxa"/>
            <w:shd w:val="clear" w:color="auto" w:fill="auto"/>
          </w:tcPr>
          <w:p w:rsidR="00565567" w:rsidRPr="00565567" w:rsidRDefault="00565567" w:rsidP="00565567">
            <w:pPr>
              <w:pStyle w:val="ListParagraph"/>
              <w:ind w:left="0"/>
              <w:jc w:val="right"/>
              <w:cnfStyle w:val="000000000000"/>
              <w:rPr>
                <w:rFonts w:ascii="Arial" w:hAnsi="Arial" w:cs="Arial"/>
                <w:b/>
                <w:sz w:val="18"/>
                <w:szCs w:val="18"/>
              </w:rPr>
            </w:pPr>
            <w:r w:rsidRPr="00565567">
              <w:rPr>
                <w:rFonts w:ascii="Arial" w:hAnsi="Arial" w:cs="Arial"/>
                <w:b/>
                <w:sz w:val="18"/>
                <w:szCs w:val="18"/>
              </w:rPr>
              <w:t>808</w:t>
            </w:r>
          </w:p>
        </w:tc>
        <w:tc>
          <w:tcPr>
            <w:tcW w:w="992" w:type="dxa"/>
            <w:shd w:val="clear" w:color="auto" w:fill="auto"/>
          </w:tcPr>
          <w:p w:rsidR="00565567" w:rsidRPr="00565567" w:rsidRDefault="00565567" w:rsidP="00565567">
            <w:pPr>
              <w:pStyle w:val="ListParagraph"/>
              <w:ind w:left="0"/>
              <w:jc w:val="right"/>
              <w:cnfStyle w:val="000000000000"/>
              <w:rPr>
                <w:rFonts w:ascii="Arial" w:hAnsi="Arial" w:cs="Arial"/>
                <w:b/>
                <w:sz w:val="18"/>
                <w:szCs w:val="18"/>
              </w:rPr>
            </w:pPr>
            <w:r w:rsidRPr="00565567">
              <w:rPr>
                <w:rFonts w:ascii="Arial" w:hAnsi="Arial" w:cs="Arial"/>
                <w:b/>
                <w:sz w:val="18"/>
                <w:szCs w:val="18"/>
              </w:rPr>
              <w:t>100</w:t>
            </w:r>
          </w:p>
        </w:tc>
      </w:tr>
    </w:tbl>
    <w:p w:rsidR="00565567" w:rsidRPr="00565567" w:rsidRDefault="00565567" w:rsidP="00565567">
      <w:pPr>
        <w:pStyle w:val="ListParagraph"/>
        <w:spacing w:after="0" w:line="240" w:lineRule="auto"/>
        <w:jc w:val="both"/>
        <w:rPr>
          <w:rFonts w:ascii="Arial" w:hAnsi="Arial" w:cs="Arial"/>
          <w:sz w:val="18"/>
          <w:szCs w:val="18"/>
        </w:rPr>
      </w:pPr>
      <w:r w:rsidRPr="00565567">
        <w:rPr>
          <w:rFonts w:ascii="Arial" w:hAnsi="Arial" w:cs="Arial"/>
          <w:sz w:val="18"/>
          <w:szCs w:val="18"/>
        </w:rPr>
        <w:t>Data: Sekunder Puskesmas Mulyorejo 2015</w:t>
      </w:r>
    </w:p>
    <w:p w:rsidR="00A979D6" w:rsidRDefault="00A979D6" w:rsidP="00A979D6">
      <w:pPr>
        <w:spacing w:after="0" w:line="240" w:lineRule="auto"/>
        <w:jc w:val="both"/>
        <w:rPr>
          <w:rFonts w:ascii="Arial" w:hAnsi="Arial" w:cs="Arial"/>
          <w:sz w:val="18"/>
          <w:szCs w:val="18"/>
          <w:lang w:val="en-US"/>
        </w:rPr>
      </w:pPr>
    </w:p>
    <w:p w:rsidR="00A979D6" w:rsidRDefault="00565567" w:rsidP="00A979D6">
      <w:pPr>
        <w:spacing w:after="0" w:line="240" w:lineRule="auto"/>
        <w:ind w:firstLine="567"/>
        <w:jc w:val="both"/>
        <w:rPr>
          <w:rFonts w:ascii="Arial" w:hAnsi="Arial" w:cs="Arial"/>
          <w:sz w:val="18"/>
          <w:szCs w:val="18"/>
          <w:lang w:val="en-US"/>
        </w:rPr>
      </w:pPr>
      <w:r w:rsidRPr="00A979D6">
        <w:rPr>
          <w:rFonts w:ascii="Arial" w:hAnsi="Arial" w:cs="Arial"/>
          <w:sz w:val="18"/>
          <w:szCs w:val="18"/>
        </w:rPr>
        <w:t>Berdasarkan tabel diatas jumlah ibu hamil yang melakukan pemeriksaan DVAUt di wilayah kerja puskesmas mulyorejo yaitu sebanyak 88 orang pada tahun 2014 atau sebanyak 10,89%. Rendahnya presentase bumil yang melakukan pemeriksaan DVAUt disebabkan karena bumil bekerja, dan sebagian lagi tidak ada keluarga yang mengantar ke Puskesmas Mulyorejo. Seringkali kader yang mengantar ibu hamil ke Puskesmas Mulyorejo untuk kemudian berangkat secara bersama-sama dengan menggunakan ambulance puskesmas dengan didampingi bidan.</w:t>
      </w:r>
    </w:p>
    <w:p w:rsidR="00A979D6" w:rsidRPr="0097016A" w:rsidRDefault="00565567" w:rsidP="0097016A">
      <w:pPr>
        <w:spacing w:after="0" w:line="240" w:lineRule="auto"/>
        <w:ind w:firstLine="567"/>
        <w:jc w:val="both"/>
        <w:rPr>
          <w:rFonts w:ascii="Arial" w:hAnsi="Arial" w:cs="Arial"/>
          <w:sz w:val="18"/>
          <w:szCs w:val="18"/>
          <w:lang w:val="en-US"/>
        </w:rPr>
      </w:pPr>
      <w:r w:rsidRPr="00565567">
        <w:rPr>
          <w:rFonts w:ascii="Arial" w:hAnsi="Arial" w:cs="Arial"/>
          <w:sz w:val="18"/>
          <w:szCs w:val="18"/>
        </w:rPr>
        <w:t>Berdasarkan hasil kegiatan DVAUt diperoleh data seperti yang tercantum pada diagram 1.2 berikut.</w:t>
      </w:r>
    </w:p>
    <w:p w:rsidR="00565567" w:rsidRPr="00565567" w:rsidRDefault="00565567" w:rsidP="00A979D6">
      <w:pPr>
        <w:pStyle w:val="ListParagraph"/>
        <w:spacing w:after="0" w:line="240" w:lineRule="auto"/>
        <w:ind w:left="1134" w:hanging="1134"/>
        <w:jc w:val="center"/>
        <w:rPr>
          <w:rFonts w:ascii="Arial" w:hAnsi="Arial" w:cs="Arial"/>
          <w:sz w:val="18"/>
          <w:szCs w:val="18"/>
        </w:rPr>
      </w:pPr>
      <w:r w:rsidRPr="00565567">
        <w:rPr>
          <w:rFonts w:ascii="Arial" w:hAnsi="Arial" w:cs="Arial"/>
          <w:sz w:val="18"/>
          <w:szCs w:val="18"/>
        </w:rPr>
        <w:lastRenderedPageBreak/>
        <w:t>Diagram 4.8: Jumlah Ibu hamil yang telah melakukan pemeriksaan DVAUt di wilayah kerja Puskesmas Mulyorejo Tahun 2013 dan Tahun 2014</w:t>
      </w:r>
    </w:p>
    <w:p w:rsidR="00565567" w:rsidRPr="00A979D6" w:rsidRDefault="00565567" w:rsidP="00A979D6">
      <w:pPr>
        <w:pStyle w:val="ListParagraph"/>
        <w:spacing w:after="0" w:line="240" w:lineRule="auto"/>
        <w:ind w:left="1701"/>
        <w:jc w:val="both"/>
        <w:rPr>
          <w:rFonts w:ascii="Arial" w:hAnsi="Arial" w:cs="Arial"/>
          <w:b/>
          <w:sz w:val="18"/>
          <w:szCs w:val="18"/>
          <w:lang w:val="en-US"/>
        </w:rPr>
      </w:pPr>
      <w:r w:rsidRPr="00565567">
        <w:rPr>
          <w:rFonts w:ascii="Arial" w:hAnsi="Arial" w:cs="Arial"/>
          <w:b/>
          <w:noProof/>
          <w:sz w:val="18"/>
          <w:szCs w:val="18"/>
          <w:lang w:val="en-US" w:eastAsia="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25400</wp:posOffset>
            </wp:positionV>
            <wp:extent cx="4962525" cy="1200150"/>
            <wp:effectExtent l="19050" t="0" r="9525" b="0"/>
            <wp:wrapNone/>
            <wp:docPr id="6" name="Objec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A979D6">
        <w:rPr>
          <w:rFonts w:ascii="Arial" w:hAnsi="Arial" w:cs="Arial"/>
          <w:b/>
          <w:sz w:val="18"/>
          <w:szCs w:val="18"/>
          <w:lang w:val="en-US"/>
        </w:rPr>
        <w:tab/>
      </w:r>
    </w:p>
    <w:p w:rsidR="00565567" w:rsidRPr="00565567" w:rsidRDefault="00565567" w:rsidP="00565567">
      <w:pPr>
        <w:pStyle w:val="ListParagraph"/>
        <w:spacing w:after="0" w:line="240" w:lineRule="auto"/>
        <w:jc w:val="both"/>
        <w:rPr>
          <w:rFonts w:ascii="Arial" w:hAnsi="Arial" w:cs="Arial"/>
          <w:b/>
          <w:sz w:val="18"/>
          <w:szCs w:val="18"/>
        </w:rPr>
      </w:pPr>
    </w:p>
    <w:p w:rsidR="00565567" w:rsidRPr="00565567" w:rsidRDefault="00565567" w:rsidP="00565567">
      <w:pPr>
        <w:pStyle w:val="ListParagraph"/>
        <w:spacing w:after="0" w:line="240" w:lineRule="auto"/>
        <w:jc w:val="both"/>
        <w:rPr>
          <w:rFonts w:ascii="Arial" w:hAnsi="Arial" w:cs="Arial"/>
          <w:b/>
          <w:sz w:val="18"/>
          <w:szCs w:val="18"/>
        </w:rPr>
      </w:pPr>
    </w:p>
    <w:p w:rsidR="00565567" w:rsidRPr="00565567" w:rsidRDefault="00565567" w:rsidP="00565567">
      <w:pPr>
        <w:pStyle w:val="ListParagraph"/>
        <w:spacing w:after="0" w:line="240" w:lineRule="auto"/>
        <w:jc w:val="both"/>
        <w:rPr>
          <w:rFonts w:ascii="Arial" w:hAnsi="Arial" w:cs="Arial"/>
          <w:b/>
          <w:sz w:val="18"/>
          <w:szCs w:val="18"/>
        </w:rPr>
      </w:pPr>
    </w:p>
    <w:p w:rsidR="00565567" w:rsidRDefault="00565567" w:rsidP="00565567">
      <w:pPr>
        <w:pStyle w:val="ListParagraph"/>
        <w:spacing w:after="0" w:line="240" w:lineRule="auto"/>
        <w:jc w:val="both"/>
        <w:rPr>
          <w:rFonts w:ascii="Arial" w:hAnsi="Arial" w:cs="Arial"/>
          <w:b/>
          <w:sz w:val="18"/>
          <w:szCs w:val="18"/>
          <w:lang w:val="en-US"/>
        </w:rPr>
      </w:pPr>
    </w:p>
    <w:p w:rsidR="00A979D6" w:rsidRDefault="00A979D6" w:rsidP="00565567">
      <w:pPr>
        <w:pStyle w:val="ListParagraph"/>
        <w:spacing w:after="0" w:line="240" w:lineRule="auto"/>
        <w:jc w:val="both"/>
        <w:rPr>
          <w:rFonts w:ascii="Arial" w:hAnsi="Arial" w:cs="Arial"/>
          <w:b/>
          <w:sz w:val="18"/>
          <w:szCs w:val="18"/>
          <w:lang w:val="en-US"/>
        </w:rPr>
      </w:pPr>
    </w:p>
    <w:p w:rsidR="00A979D6" w:rsidRDefault="00A979D6" w:rsidP="00565567">
      <w:pPr>
        <w:pStyle w:val="ListParagraph"/>
        <w:spacing w:after="0" w:line="240" w:lineRule="auto"/>
        <w:jc w:val="both"/>
        <w:rPr>
          <w:rFonts w:ascii="Arial" w:hAnsi="Arial" w:cs="Arial"/>
          <w:b/>
          <w:sz w:val="18"/>
          <w:szCs w:val="18"/>
          <w:lang w:val="en-US"/>
        </w:rPr>
      </w:pPr>
    </w:p>
    <w:p w:rsidR="00A979D6" w:rsidRDefault="00A979D6" w:rsidP="00565567">
      <w:pPr>
        <w:pStyle w:val="ListParagraph"/>
        <w:spacing w:after="0" w:line="240" w:lineRule="auto"/>
        <w:jc w:val="both"/>
        <w:rPr>
          <w:rFonts w:ascii="Arial" w:hAnsi="Arial" w:cs="Arial"/>
          <w:b/>
          <w:sz w:val="18"/>
          <w:szCs w:val="18"/>
          <w:lang w:val="en-US"/>
        </w:rPr>
      </w:pPr>
    </w:p>
    <w:p w:rsidR="00565567" w:rsidRPr="00565567" w:rsidRDefault="00565567" w:rsidP="00565567">
      <w:pPr>
        <w:pStyle w:val="ListParagraph"/>
        <w:spacing w:after="0" w:line="240" w:lineRule="auto"/>
        <w:jc w:val="both"/>
        <w:rPr>
          <w:rFonts w:ascii="Arial" w:hAnsi="Arial" w:cs="Arial"/>
          <w:b/>
          <w:sz w:val="18"/>
          <w:szCs w:val="18"/>
        </w:rPr>
      </w:pPr>
    </w:p>
    <w:p w:rsidR="00565567" w:rsidRPr="00565567" w:rsidRDefault="00565567" w:rsidP="00565567">
      <w:pPr>
        <w:pStyle w:val="ListParagraph"/>
        <w:spacing w:after="0" w:line="240" w:lineRule="auto"/>
        <w:jc w:val="both"/>
        <w:rPr>
          <w:rFonts w:ascii="Arial" w:hAnsi="Arial" w:cs="Arial"/>
          <w:b/>
          <w:sz w:val="18"/>
          <w:szCs w:val="18"/>
        </w:rPr>
      </w:pPr>
    </w:p>
    <w:p w:rsidR="00565567" w:rsidRPr="00565567" w:rsidRDefault="00565567" w:rsidP="00A979D6">
      <w:pPr>
        <w:pStyle w:val="ListParagraph"/>
        <w:spacing w:after="0" w:line="240" w:lineRule="auto"/>
        <w:ind w:left="0"/>
        <w:jc w:val="both"/>
        <w:rPr>
          <w:rFonts w:ascii="Arial" w:eastAsia="Calibri" w:hAnsi="Arial" w:cs="Arial"/>
          <w:sz w:val="18"/>
          <w:szCs w:val="18"/>
        </w:rPr>
      </w:pPr>
      <w:r w:rsidRPr="00565567">
        <w:rPr>
          <w:rFonts w:ascii="Arial" w:eastAsia="Calibri" w:hAnsi="Arial" w:cs="Arial"/>
          <w:sz w:val="18"/>
          <w:szCs w:val="18"/>
        </w:rPr>
        <w:t>Hasil pemeriksaan USG DVAUt terdapat 4 kategori yaitu:</w:t>
      </w:r>
    </w:p>
    <w:p w:rsidR="00565567" w:rsidRPr="00565567" w:rsidRDefault="00565567" w:rsidP="00A979D6">
      <w:pPr>
        <w:pStyle w:val="ListParagraph"/>
        <w:spacing w:after="0" w:line="240" w:lineRule="auto"/>
        <w:ind w:left="0"/>
        <w:jc w:val="both"/>
        <w:rPr>
          <w:rFonts w:ascii="Arial" w:eastAsia="Calibri" w:hAnsi="Arial" w:cs="Arial"/>
          <w:sz w:val="18"/>
          <w:szCs w:val="18"/>
        </w:rPr>
      </w:pPr>
      <w:r w:rsidRPr="00565567">
        <w:rPr>
          <w:rFonts w:ascii="Arial" w:eastAsia="Calibri" w:hAnsi="Arial" w:cs="Arial"/>
          <w:sz w:val="18"/>
          <w:szCs w:val="18"/>
        </w:rPr>
        <w:t>Normal, Tk 1, Tk 2, dan Tk 3</w:t>
      </w:r>
    </w:p>
    <w:p w:rsidR="00565567" w:rsidRPr="00565567" w:rsidRDefault="00565567" w:rsidP="00A979D6">
      <w:pPr>
        <w:pStyle w:val="ListParagraph"/>
        <w:spacing w:after="0" w:line="240" w:lineRule="auto"/>
        <w:ind w:left="0"/>
        <w:jc w:val="both"/>
        <w:rPr>
          <w:rFonts w:ascii="Arial" w:eastAsia="Calibri" w:hAnsi="Arial" w:cs="Arial"/>
          <w:sz w:val="18"/>
          <w:szCs w:val="18"/>
        </w:rPr>
      </w:pPr>
      <w:r w:rsidRPr="00565567">
        <w:rPr>
          <w:rFonts w:ascii="Arial" w:eastAsia="Calibri" w:hAnsi="Arial" w:cs="Arial"/>
          <w:sz w:val="18"/>
          <w:szCs w:val="18"/>
        </w:rPr>
        <w:t>Tk 1 : RI &gt; 0.58 ; PI &gt; 1.45</w:t>
      </w:r>
    </w:p>
    <w:p w:rsidR="00565567" w:rsidRPr="00565567" w:rsidRDefault="00565567" w:rsidP="00A979D6">
      <w:pPr>
        <w:pStyle w:val="ListParagraph"/>
        <w:spacing w:after="0" w:line="240" w:lineRule="auto"/>
        <w:ind w:left="0"/>
        <w:jc w:val="both"/>
        <w:rPr>
          <w:rFonts w:ascii="Arial" w:eastAsia="Calibri" w:hAnsi="Arial" w:cs="Arial"/>
          <w:sz w:val="18"/>
          <w:szCs w:val="18"/>
        </w:rPr>
      </w:pPr>
      <w:r w:rsidRPr="00565567">
        <w:rPr>
          <w:rFonts w:ascii="Arial" w:eastAsia="Calibri" w:hAnsi="Arial" w:cs="Arial"/>
          <w:sz w:val="18"/>
          <w:szCs w:val="18"/>
        </w:rPr>
        <w:t>Tk 2 : RI Normal, Nouching Diastolic</w:t>
      </w:r>
    </w:p>
    <w:p w:rsidR="00565567" w:rsidRPr="00565567" w:rsidRDefault="00565567" w:rsidP="00A979D6">
      <w:pPr>
        <w:pStyle w:val="ListParagraph"/>
        <w:spacing w:after="0" w:line="240" w:lineRule="auto"/>
        <w:ind w:left="0"/>
        <w:jc w:val="both"/>
        <w:rPr>
          <w:rFonts w:ascii="Arial" w:eastAsia="Calibri" w:hAnsi="Arial" w:cs="Arial"/>
          <w:sz w:val="18"/>
          <w:szCs w:val="18"/>
        </w:rPr>
      </w:pPr>
      <w:r w:rsidRPr="00565567">
        <w:rPr>
          <w:rFonts w:ascii="Arial" w:eastAsia="Calibri" w:hAnsi="Arial" w:cs="Arial"/>
          <w:sz w:val="18"/>
          <w:szCs w:val="18"/>
        </w:rPr>
        <w:t>Tk 3 : RI &gt; 0.58 dan terdapat Nouching Diastolic</w:t>
      </w:r>
    </w:p>
    <w:p w:rsidR="00565567" w:rsidRPr="00565567" w:rsidRDefault="00565567" w:rsidP="00A979D6">
      <w:pPr>
        <w:pStyle w:val="ListParagraph"/>
        <w:spacing w:after="0" w:line="240" w:lineRule="auto"/>
        <w:ind w:left="0"/>
        <w:jc w:val="both"/>
        <w:rPr>
          <w:rFonts w:ascii="Arial" w:eastAsia="Calibri" w:hAnsi="Arial" w:cs="Arial"/>
          <w:sz w:val="18"/>
          <w:szCs w:val="18"/>
        </w:rPr>
      </w:pPr>
      <w:r w:rsidRPr="00565567">
        <w:rPr>
          <w:rFonts w:ascii="Arial" w:eastAsia="Calibri" w:hAnsi="Arial" w:cs="Arial"/>
          <w:sz w:val="18"/>
          <w:szCs w:val="18"/>
        </w:rPr>
        <w:t>Keterangan:</w:t>
      </w:r>
    </w:p>
    <w:p w:rsidR="00565567" w:rsidRPr="00565567" w:rsidRDefault="00565567" w:rsidP="00A979D6">
      <w:pPr>
        <w:pStyle w:val="ListParagraph"/>
        <w:spacing w:after="0" w:line="240" w:lineRule="auto"/>
        <w:ind w:left="0"/>
        <w:jc w:val="both"/>
        <w:rPr>
          <w:rFonts w:ascii="Arial" w:eastAsia="Calibri" w:hAnsi="Arial" w:cs="Arial"/>
          <w:sz w:val="18"/>
          <w:szCs w:val="18"/>
        </w:rPr>
      </w:pPr>
      <w:r w:rsidRPr="00565567">
        <w:rPr>
          <w:rFonts w:ascii="Arial" w:eastAsia="Calibri" w:hAnsi="Arial" w:cs="Arial"/>
          <w:sz w:val="18"/>
          <w:szCs w:val="18"/>
        </w:rPr>
        <w:t>RI  (Resistance Index)</w:t>
      </w:r>
    </w:p>
    <w:p w:rsidR="00565567" w:rsidRPr="00565567" w:rsidRDefault="00565567" w:rsidP="00A979D6">
      <w:pPr>
        <w:pStyle w:val="ListParagraph"/>
        <w:spacing w:after="0" w:line="240" w:lineRule="auto"/>
        <w:ind w:left="0"/>
        <w:jc w:val="both"/>
        <w:rPr>
          <w:rFonts w:ascii="Arial" w:eastAsia="Calibri" w:hAnsi="Arial" w:cs="Arial"/>
          <w:sz w:val="18"/>
          <w:szCs w:val="18"/>
        </w:rPr>
      </w:pPr>
      <w:r w:rsidRPr="00565567">
        <w:rPr>
          <w:rFonts w:ascii="Arial" w:eastAsia="Calibri" w:hAnsi="Arial" w:cs="Arial"/>
          <w:sz w:val="18"/>
          <w:szCs w:val="18"/>
        </w:rPr>
        <w:t>PI  (Pulsesitive Index)</w:t>
      </w:r>
    </w:p>
    <w:p w:rsidR="00565567" w:rsidRPr="00565567" w:rsidRDefault="00565567" w:rsidP="00A979D6">
      <w:pPr>
        <w:pStyle w:val="ListParagraph"/>
        <w:spacing w:after="0" w:line="240" w:lineRule="auto"/>
        <w:ind w:left="0"/>
        <w:jc w:val="both"/>
        <w:rPr>
          <w:rFonts w:ascii="Arial" w:eastAsia="Calibri" w:hAnsi="Arial" w:cs="Arial"/>
          <w:sz w:val="18"/>
          <w:szCs w:val="18"/>
        </w:rPr>
      </w:pPr>
      <w:r w:rsidRPr="00565567">
        <w:rPr>
          <w:rFonts w:ascii="Arial" w:eastAsia="Calibri" w:hAnsi="Arial" w:cs="Arial"/>
          <w:sz w:val="18"/>
          <w:szCs w:val="18"/>
        </w:rPr>
        <w:t>Empat kategori tersebut dijadikan dasar penentuan status ibu hamil yang berisiko terkena preeklampsia.</w:t>
      </w:r>
    </w:p>
    <w:p w:rsidR="00565567" w:rsidRPr="00565567" w:rsidRDefault="00565567" w:rsidP="00565567">
      <w:pPr>
        <w:pStyle w:val="ListParagraph"/>
        <w:spacing w:after="0" w:line="240" w:lineRule="auto"/>
        <w:ind w:left="426"/>
        <w:jc w:val="both"/>
        <w:rPr>
          <w:rFonts w:ascii="Arial" w:hAnsi="Arial" w:cs="Arial"/>
          <w:sz w:val="18"/>
          <w:szCs w:val="18"/>
          <w:lang w:val="en-US"/>
        </w:rPr>
      </w:pPr>
    </w:p>
    <w:p w:rsidR="00E62BF7" w:rsidRPr="00A979D6" w:rsidRDefault="00E62BF7" w:rsidP="00565567">
      <w:pPr>
        <w:pStyle w:val="ListParagraph"/>
        <w:numPr>
          <w:ilvl w:val="0"/>
          <w:numId w:val="23"/>
        </w:numPr>
        <w:spacing w:after="0" w:line="240" w:lineRule="auto"/>
        <w:ind w:left="426"/>
        <w:jc w:val="both"/>
        <w:rPr>
          <w:rFonts w:ascii="Arial" w:hAnsi="Arial" w:cs="Arial"/>
          <w:b/>
          <w:sz w:val="18"/>
          <w:szCs w:val="18"/>
          <w:lang w:val="en-US"/>
        </w:rPr>
      </w:pPr>
      <w:proofErr w:type="spellStart"/>
      <w:r w:rsidRPr="00A979D6">
        <w:rPr>
          <w:rFonts w:ascii="Arial" w:hAnsi="Arial" w:cs="Arial"/>
          <w:b/>
          <w:sz w:val="18"/>
          <w:szCs w:val="18"/>
          <w:lang w:val="en-US"/>
        </w:rPr>
        <w:t>Pemberian</w:t>
      </w:r>
      <w:proofErr w:type="spellEnd"/>
      <w:r w:rsidRPr="00A979D6">
        <w:rPr>
          <w:rFonts w:ascii="Arial" w:hAnsi="Arial" w:cs="Arial"/>
          <w:b/>
          <w:sz w:val="18"/>
          <w:szCs w:val="18"/>
          <w:lang w:val="en-US"/>
        </w:rPr>
        <w:t xml:space="preserve"> </w:t>
      </w:r>
      <w:proofErr w:type="spellStart"/>
      <w:r w:rsidRPr="00A979D6">
        <w:rPr>
          <w:rFonts w:ascii="Arial" w:hAnsi="Arial" w:cs="Arial"/>
          <w:b/>
          <w:sz w:val="18"/>
          <w:szCs w:val="18"/>
          <w:lang w:val="en-US"/>
        </w:rPr>
        <w:t>Terapi</w:t>
      </w:r>
      <w:proofErr w:type="spellEnd"/>
      <w:r w:rsidRPr="00A979D6">
        <w:rPr>
          <w:rFonts w:ascii="Arial" w:hAnsi="Arial" w:cs="Arial"/>
          <w:b/>
          <w:sz w:val="18"/>
          <w:szCs w:val="18"/>
          <w:lang w:val="en-US"/>
        </w:rPr>
        <w:t xml:space="preserve"> LDA (Low Dose Aspirin)</w:t>
      </w:r>
    </w:p>
    <w:p w:rsidR="00565567" w:rsidRDefault="00565567" w:rsidP="00D53A26">
      <w:pPr>
        <w:spacing w:after="0" w:line="240" w:lineRule="auto"/>
        <w:ind w:firstLine="567"/>
        <w:contextualSpacing/>
        <w:jc w:val="both"/>
        <w:rPr>
          <w:rFonts w:ascii="Arial" w:hAnsi="Arial" w:cs="Arial"/>
          <w:sz w:val="18"/>
          <w:szCs w:val="18"/>
          <w:lang w:val="en-US"/>
        </w:rPr>
      </w:pPr>
      <w:r w:rsidRPr="00565567">
        <w:rPr>
          <w:rFonts w:ascii="Arial" w:hAnsi="Arial" w:cs="Arial"/>
          <w:sz w:val="18"/>
          <w:szCs w:val="18"/>
        </w:rPr>
        <w:t>Pemberian terapi LDA merupakan treatment yang dilakukan untuk ibu hamil yang mengalami gejala pre eklampsia sampai dengan preeklampsia. Jumlah preeklampsia yang terjadi di wilayah Puskesmas Mulyorejo dari tahun 2012 sampai dengan 2014 mengalami naik turun. Jumlah kasus pre eklampsi tertinggi pada tahun 2013. Berikut disajikan data jumlah kasus preeklampsia mulai tahun 2012 sampai dengan tahun 2014.</w:t>
      </w:r>
    </w:p>
    <w:p w:rsidR="00A979D6" w:rsidRPr="00A979D6" w:rsidRDefault="00A979D6" w:rsidP="00A979D6">
      <w:pPr>
        <w:spacing w:after="0" w:line="240" w:lineRule="auto"/>
        <w:ind w:firstLine="414"/>
        <w:contextualSpacing/>
        <w:jc w:val="both"/>
        <w:rPr>
          <w:rFonts w:ascii="Arial" w:hAnsi="Arial" w:cs="Arial"/>
          <w:sz w:val="18"/>
          <w:szCs w:val="18"/>
          <w:lang w:val="en-US"/>
        </w:rPr>
      </w:pPr>
    </w:p>
    <w:p w:rsidR="00565567" w:rsidRDefault="00565567" w:rsidP="00A979D6">
      <w:pPr>
        <w:pStyle w:val="ListParagraph"/>
        <w:spacing w:after="0" w:line="240" w:lineRule="auto"/>
        <w:ind w:left="1134" w:hanging="1134"/>
        <w:jc w:val="center"/>
        <w:rPr>
          <w:rFonts w:ascii="Arial" w:hAnsi="Arial" w:cs="Arial"/>
          <w:sz w:val="18"/>
          <w:szCs w:val="18"/>
          <w:lang w:val="en-US"/>
        </w:rPr>
      </w:pPr>
      <w:r w:rsidRPr="00565567">
        <w:rPr>
          <w:rFonts w:ascii="Arial" w:hAnsi="Arial" w:cs="Arial"/>
          <w:sz w:val="18"/>
          <w:szCs w:val="18"/>
        </w:rPr>
        <w:t>Diagram 4.5 Jumlah Kasus Preeklampsi Tahun 2012 sampai dengan Tahun 2014 di wilayah Puskesmas Mulyorejo</w:t>
      </w:r>
    </w:p>
    <w:p w:rsidR="00565567" w:rsidRDefault="00A979D6" w:rsidP="00757223">
      <w:pPr>
        <w:pStyle w:val="ListParagraph"/>
        <w:spacing w:after="0" w:line="240" w:lineRule="auto"/>
        <w:ind w:left="1985"/>
        <w:jc w:val="both"/>
        <w:rPr>
          <w:rFonts w:ascii="Arial" w:hAnsi="Arial" w:cs="Arial"/>
          <w:sz w:val="18"/>
          <w:szCs w:val="18"/>
          <w:lang w:val="en-US"/>
        </w:rPr>
      </w:pPr>
      <w:r>
        <w:rPr>
          <w:rFonts w:ascii="Arial" w:hAnsi="Arial" w:cs="Arial"/>
          <w:noProof/>
          <w:sz w:val="18"/>
          <w:szCs w:val="18"/>
          <w:lang w:val="en-US" w:eastAsia="en-US"/>
        </w:rPr>
        <w:drawing>
          <wp:anchor distT="0" distB="0" distL="114300" distR="114300" simplePos="0" relativeHeight="251662336" behindDoc="0" locked="0" layoutInCell="1" allowOverlap="1">
            <wp:simplePos x="0" y="0"/>
            <wp:positionH relativeFrom="column">
              <wp:posOffset>25400</wp:posOffset>
            </wp:positionH>
            <wp:positionV relativeFrom="paragraph">
              <wp:posOffset>73660</wp:posOffset>
            </wp:positionV>
            <wp:extent cx="4962525" cy="1333500"/>
            <wp:effectExtent l="19050" t="0" r="9525" b="0"/>
            <wp:wrapNone/>
            <wp:docPr id="7"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D53A26" w:rsidRDefault="00D53A26" w:rsidP="00565567">
      <w:pPr>
        <w:pStyle w:val="ListParagraph"/>
        <w:spacing w:after="0" w:line="240" w:lineRule="auto"/>
        <w:ind w:left="1636"/>
        <w:jc w:val="both"/>
        <w:rPr>
          <w:rFonts w:ascii="Arial" w:hAnsi="Arial" w:cs="Arial"/>
          <w:sz w:val="18"/>
          <w:szCs w:val="18"/>
          <w:lang w:val="en-US"/>
        </w:rPr>
      </w:pPr>
    </w:p>
    <w:p w:rsidR="00D53A26" w:rsidRDefault="00D53A26" w:rsidP="00565567">
      <w:pPr>
        <w:pStyle w:val="ListParagraph"/>
        <w:spacing w:after="0" w:line="240" w:lineRule="auto"/>
        <w:ind w:left="1636"/>
        <w:jc w:val="both"/>
        <w:rPr>
          <w:rFonts w:ascii="Arial" w:hAnsi="Arial" w:cs="Arial"/>
          <w:sz w:val="18"/>
          <w:szCs w:val="18"/>
          <w:lang w:val="en-US"/>
        </w:rPr>
      </w:pPr>
    </w:p>
    <w:p w:rsidR="00D53A26" w:rsidRDefault="00D53A26" w:rsidP="00565567">
      <w:pPr>
        <w:pStyle w:val="ListParagraph"/>
        <w:spacing w:after="0" w:line="240" w:lineRule="auto"/>
        <w:ind w:left="1636"/>
        <w:jc w:val="both"/>
        <w:rPr>
          <w:rFonts w:ascii="Arial" w:hAnsi="Arial" w:cs="Arial"/>
          <w:sz w:val="18"/>
          <w:szCs w:val="18"/>
          <w:lang w:val="en-US"/>
        </w:rPr>
      </w:pPr>
    </w:p>
    <w:p w:rsidR="00D53A26" w:rsidRDefault="00D53A26" w:rsidP="00565567">
      <w:pPr>
        <w:pStyle w:val="ListParagraph"/>
        <w:spacing w:after="0" w:line="240" w:lineRule="auto"/>
        <w:ind w:left="1636"/>
        <w:jc w:val="both"/>
        <w:rPr>
          <w:rFonts w:ascii="Arial" w:hAnsi="Arial" w:cs="Arial"/>
          <w:sz w:val="18"/>
          <w:szCs w:val="18"/>
          <w:lang w:val="en-US"/>
        </w:rPr>
      </w:pPr>
    </w:p>
    <w:p w:rsidR="00D53A26" w:rsidRDefault="00D53A26" w:rsidP="00565567">
      <w:pPr>
        <w:pStyle w:val="ListParagraph"/>
        <w:spacing w:after="0" w:line="240" w:lineRule="auto"/>
        <w:ind w:left="1636"/>
        <w:jc w:val="both"/>
        <w:rPr>
          <w:rFonts w:ascii="Arial" w:hAnsi="Arial" w:cs="Arial"/>
          <w:sz w:val="18"/>
          <w:szCs w:val="18"/>
          <w:lang w:val="en-US"/>
        </w:rPr>
      </w:pPr>
    </w:p>
    <w:p w:rsidR="00D53A26" w:rsidRDefault="00D53A26" w:rsidP="00565567">
      <w:pPr>
        <w:pStyle w:val="ListParagraph"/>
        <w:spacing w:after="0" w:line="240" w:lineRule="auto"/>
        <w:ind w:left="1636"/>
        <w:jc w:val="both"/>
        <w:rPr>
          <w:rFonts w:ascii="Arial" w:hAnsi="Arial" w:cs="Arial"/>
          <w:sz w:val="18"/>
          <w:szCs w:val="18"/>
          <w:lang w:val="en-US"/>
        </w:rPr>
      </w:pPr>
    </w:p>
    <w:p w:rsidR="00565567" w:rsidRPr="00565567" w:rsidRDefault="00565567" w:rsidP="00565567">
      <w:pPr>
        <w:pStyle w:val="ListParagraph"/>
        <w:spacing w:after="0" w:line="240" w:lineRule="auto"/>
        <w:ind w:left="1636"/>
        <w:jc w:val="both"/>
        <w:rPr>
          <w:rFonts w:ascii="Arial" w:hAnsi="Arial" w:cs="Arial"/>
          <w:sz w:val="18"/>
          <w:szCs w:val="18"/>
        </w:rPr>
      </w:pPr>
    </w:p>
    <w:p w:rsidR="00565567" w:rsidRPr="00565567" w:rsidRDefault="00565567" w:rsidP="00565567">
      <w:pPr>
        <w:pStyle w:val="ListParagraph"/>
        <w:spacing w:after="0" w:line="240" w:lineRule="auto"/>
        <w:ind w:left="1636"/>
        <w:jc w:val="both"/>
        <w:rPr>
          <w:rFonts w:ascii="Arial" w:hAnsi="Arial" w:cs="Arial"/>
          <w:sz w:val="18"/>
          <w:szCs w:val="18"/>
        </w:rPr>
      </w:pPr>
    </w:p>
    <w:p w:rsidR="00565567" w:rsidRPr="00565567" w:rsidRDefault="00565567" w:rsidP="00565567">
      <w:pPr>
        <w:pStyle w:val="ListParagraph"/>
        <w:spacing w:after="0" w:line="240" w:lineRule="auto"/>
        <w:ind w:left="1636"/>
        <w:jc w:val="both"/>
        <w:rPr>
          <w:rFonts w:ascii="Arial" w:hAnsi="Arial" w:cs="Arial"/>
          <w:sz w:val="18"/>
          <w:szCs w:val="18"/>
        </w:rPr>
      </w:pPr>
    </w:p>
    <w:p w:rsidR="00565567" w:rsidRPr="00565567" w:rsidRDefault="00565567" w:rsidP="00565567">
      <w:pPr>
        <w:pStyle w:val="ListParagraph"/>
        <w:spacing w:after="0" w:line="240" w:lineRule="auto"/>
        <w:ind w:left="1276" w:firstLine="567"/>
        <w:jc w:val="both"/>
        <w:rPr>
          <w:rFonts w:ascii="Arial" w:hAnsi="Arial" w:cs="Arial"/>
          <w:sz w:val="18"/>
          <w:szCs w:val="18"/>
        </w:rPr>
      </w:pPr>
    </w:p>
    <w:p w:rsidR="00757223" w:rsidRPr="00757223" w:rsidRDefault="00757223" w:rsidP="00D53A26">
      <w:pPr>
        <w:pStyle w:val="ListParagraph"/>
        <w:spacing w:after="0" w:line="240" w:lineRule="auto"/>
        <w:ind w:left="0" w:firstLine="567"/>
        <w:jc w:val="both"/>
        <w:rPr>
          <w:rFonts w:ascii="Arial" w:hAnsi="Arial" w:cs="Arial"/>
          <w:sz w:val="14"/>
          <w:szCs w:val="18"/>
          <w:lang w:val="en-US"/>
        </w:rPr>
      </w:pPr>
    </w:p>
    <w:p w:rsidR="00565567" w:rsidRPr="00565567" w:rsidRDefault="00565567" w:rsidP="00D53A26">
      <w:pPr>
        <w:pStyle w:val="ListParagraph"/>
        <w:spacing w:after="0" w:line="240" w:lineRule="auto"/>
        <w:ind w:left="0" w:firstLine="567"/>
        <w:jc w:val="both"/>
        <w:rPr>
          <w:rFonts w:ascii="Arial" w:hAnsi="Arial" w:cs="Arial"/>
          <w:sz w:val="18"/>
          <w:szCs w:val="18"/>
        </w:rPr>
      </w:pPr>
      <w:r w:rsidRPr="00565567">
        <w:rPr>
          <w:rFonts w:ascii="Arial" w:hAnsi="Arial" w:cs="Arial"/>
          <w:sz w:val="18"/>
          <w:szCs w:val="18"/>
        </w:rPr>
        <w:t>Sedangkan jumlah kasus kematian ibu yang disebabkan oleh kasus eklampsia dapat dilihat pada diagram 4.6 berikut.</w:t>
      </w:r>
    </w:p>
    <w:p w:rsidR="00757223" w:rsidRDefault="00757223" w:rsidP="00565567">
      <w:pPr>
        <w:pStyle w:val="ListParagraph"/>
        <w:spacing w:after="0" w:line="240" w:lineRule="auto"/>
        <w:ind w:left="2552" w:hanging="1276"/>
        <w:jc w:val="both"/>
        <w:rPr>
          <w:rFonts w:ascii="Arial" w:hAnsi="Arial" w:cs="Arial"/>
          <w:sz w:val="18"/>
          <w:szCs w:val="18"/>
          <w:lang w:val="en-US"/>
        </w:rPr>
      </w:pPr>
    </w:p>
    <w:p w:rsidR="00565567" w:rsidRDefault="00565567" w:rsidP="00757223">
      <w:pPr>
        <w:pStyle w:val="ListParagraph"/>
        <w:spacing w:after="0" w:line="240" w:lineRule="auto"/>
        <w:ind w:left="0"/>
        <w:jc w:val="center"/>
        <w:rPr>
          <w:rFonts w:ascii="Arial" w:hAnsi="Arial" w:cs="Arial"/>
          <w:sz w:val="18"/>
          <w:szCs w:val="18"/>
          <w:lang w:val="en-US"/>
        </w:rPr>
      </w:pPr>
      <w:r w:rsidRPr="00565567">
        <w:rPr>
          <w:rFonts w:ascii="Arial" w:hAnsi="Arial" w:cs="Arial"/>
          <w:sz w:val="18"/>
          <w:szCs w:val="18"/>
        </w:rPr>
        <w:t>Diagram 4.6 Data Kematian Ibu yang disebabkan oleh kasus eklampsia di wilayah Puskesmas Mulyorejo mulai Tahun 2012 sampai dengan Tahun 2014.</w:t>
      </w:r>
    </w:p>
    <w:p w:rsidR="0097016A" w:rsidRPr="0097016A" w:rsidRDefault="0097016A" w:rsidP="00757223">
      <w:pPr>
        <w:pStyle w:val="ListParagraph"/>
        <w:spacing w:after="0" w:line="240" w:lineRule="auto"/>
        <w:ind w:left="0"/>
        <w:jc w:val="center"/>
        <w:rPr>
          <w:rFonts w:ascii="Arial" w:hAnsi="Arial" w:cs="Arial"/>
          <w:sz w:val="12"/>
          <w:szCs w:val="18"/>
          <w:lang w:val="en-US"/>
        </w:rPr>
      </w:pPr>
    </w:p>
    <w:p w:rsidR="00565567" w:rsidRPr="009D30B9" w:rsidRDefault="00A979D6" w:rsidP="009D30B9">
      <w:pPr>
        <w:spacing w:after="0" w:line="240" w:lineRule="auto"/>
        <w:jc w:val="both"/>
        <w:rPr>
          <w:rFonts w:ascii="Arial" w:hAnsi="Arial" w:cs="Arial"/>
          <w:sz w:val="18"/>
          <w:szCs w:val="18"/>
        </w:rPr>
      </w:pPr>
      <w:r>
        <w:rPr>
          <w:noProof/>
          <w:lang w:val="en-US" w:eastAsia="en-US"/>
        </w:rPr>
        <w:drawing>
          <wp:anchor distT="0" distB="0" distL="114300" distR="114300" simplePos="0" relativeHeight="251663360" behindDoc="0" locked="0" layoutInCell="1" allowOverlap="1">
            <wp:simplePos x="0" y="0"/>
            <wp:positionH relativeFrom="column">
              <wp:posOffset>25400</wp:posOffset>
            </wp:positionH>
            <wp:positionV relativeFrom="paragraph">
              <wp:posOffset>14605</wp:posOffset>
            </wp:positionV>
            <wp:extent cx="4962525" cy="1228725"/>
            <wp:effectExtent l="19050" t="0" r="9525" b="0"/>
            <wp:wrapNone/>
            <wp:docPr id="10" name="Objec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565567" w:rsidRPr="00565567" w:rsidRDefault="00565567" w:rsidP="00565567">
      <w:pPr>
        <w:pStyle w:val="ListParagraph"/>
        <w:numPr>
          <w:ilvl w:val="0"/>
          <w:numId w:val="24"/>
        </w:numPr>
        <w:spacing w:after="0" w:line="240" w:lineRule="auto"/>
        <w:jc w:val="both"/>
        <w:rPr>
          <w:rFonts w:ascii="Arial" w:hAnsi="Arial" w:cs="Arial"/>
          <w:sz w:val="18"/>
          <w:szCs w:val="18"/>
        </w:rPr>
      </w:pPr>
    </w:p>
    <w:p w:rsidR="00565567" w:rsidRPr="00565567" w:rsidRDefault="00565567" w:rsidP="00565567">
      <w:pPr>
        <w:pStyle w:val="ListParagraph"/>
        <w:numPr>
          <w:ilvl w:val="0"/>
          <w:numId w:val="24"/>
        </w:numPr>
        <w:spacing w:after="0" w:line="240" w:lineRule="auto"/>
        <w:jc w:val="both"/>
        <w:rPr>
          <w:rFonts w:ascii="Arial" w:hAnsi="Arial" w:cs="Arial"/>
          <w:sz w:val="18"/>
          <w:szCs w:val="18"/>
        </w:rPr>
      </w:pPr>
    </w:p>
    <w:p w:rsidR="00565567" w:rsidRPr="00565567" w:rsidRDefault="00565567" w:rsidP="00565567">
      <w:pPr>
        <w:pStyle w:val="ListParagraph"/>
        <w:numPr>
          <w:ilvl w:val="0"/>
          <w:numId w:val="24"/>
        </w:numPr>
        <w:spacing w:after="0" w:line="240" w:lineRule="auto"/>
        <w:jc w:val="both"/>
        <w:rPr>
          <w:rFonts w:ascii="Arial" w:hAnsi="Arial" w:cs="Arial"/>
          <w:sz w:val="18"/>
          <w:szCs w:val="18"/>
        </w:rPr>
      </w:pPr>
    </w:p>
    <w:p w:rsidR="00565567" w:rsidRPr="00565567" w:rsidRDefault="00565567" w:rsidP="00565567">
      <w:pPr>
        <w:pStyle w:val="ListParagraph"/>
        <w:numPr>
          <w:ilvl w:val="0"/>
          <w:numId w:val="24"/>
        </w:numPr>
        <w:spacing w:after="0" w:line="240" w:lineRule="auto"/>
        <w:jc w:val="both"/>
        <w:rPr>
          <w:rFonts w:ascii="Arial" w:hAnsi="Arial" w:cs="Arial"/>
          <w:sz w:val="18"/>
          <w:szCs w:val="18"/>
        </w:rPr>
      </w:pPr>
    </w:p>
    <w:p w:rsidR="00565567" w:rsidRPr="00565567" w:rsidRDefault="00565567" w:rsidP="00565567">
      <w:pPr>
        <w:pStyle w:val="ListParagraph"/>
        <w:spacing w:after="0" w:line="240" w:lineRule="auto"/>
        <w:ind w:left="1636"/>
        <w:jc w:val="both"/>
        <w:rPr>
          <w:rFonts w:ascii="Arial" w:hAnsi="Arial" w:cs="Arial"/>
          <w:sz w:val="18"/>
          <w:szCs w:val="18"/>
        </w:rPr>
      </w:pPr>
    </w:p>
    <w:p w:rsidR="00565567" w:rsidRPr="00565567" w:rsidRDefault="00565567" w:rsidP="00565567">
      <w:pPr>
        <w:spacing w:after="0" w:line="240" w:lineRule="auto"/>
        <w:ind w:left="1276"/>
        <w:contextualSpacing/>
        <w:jc w:val="both"/>
        <w:rPr>
          <w:rFonts w:ascii="Arial" w:hAnsi="Arial" w:cs="Arial"/>
          <w:sz w:val="18"/>
          <w:szCs w:val="18"/>
        </w:rPr>
      </w:pPr>
    </w:p>
    <w:p w:rsidR="00565567" w:rsidRDefault="00565567" w:rsidP="00565567">
      <w:pPr>
        <w:pStyle w:val="ListParagraph"/>
        <w:spacing w:after="0" w:line="240" w:lineRule="auto"/>
        <w:ind w:left="1636"/>
        <w:jc w:val="both"/>
        <w:rPr>
          <w:rFonts w:ascii="Arial" w:hAnsi="Arial" w:cs="Arial"/>
          <w:sz w:val="18"/>
          <w:szCs w:val="18"/>
          <w:lang w:val="en-US"/>
        </w:rPr>
      </w:pPr>
    </w:p>
    <w:p w:rsidR="0097016A" w:rsidRPr="0097016A" w:rsidRDefault="0097016A" w:rsidP="00565567">
      <w:pPr>
        <w:pStyle w:val="ListParagraph"/>
        <w:spacing w:after="0" w:line="240" w:lineRule="auto"/>
        <w:ind w:left="1636"/>
        <w:jc w:val="both"/>
        <w:rPr>
          <w:rFonts w:ascii="Arial" w:hAnsi="Arial" w:cs="Arial"/>
          <w:sz w:val="18"/>
          <w:szCs w:val="18"/>
          <w:lang w:val="en-US"/>
        </w:rPr>
      </w:pPr>
    </w:p>
    <w:p w:rsidR="00565567" w:rsidRPr="00565567" w:rsidRDefault="00565567" w:rsidP="00565567">
      <w:pPr>
        <w:pStyle w:val="ListParagraph"/>
        <w:spacing w:after="0" w:line="240" w:lineRule="auto"/>
        <w:ind w:left="1276" w:firstLine="567"/>
        <w:jc w:val="both"/>
        <w:rPr>
          <w:rFonts w:ascii="Arial" w:hAnsi="Arial" w:cs="Arial"/>
          <w:sz w:val="18"/>
          <w:szCs w:val="18"/>
        </w:rPr>
      </w:pPr>
    </w:p>
    <w:p w:rsidR="00757223" w:rsidRDefault="00565567" w:rsidP="00757223">
      <w:pPr>
        <w:pStyle w:val="ListParagraph"/>
        <w:spacing w:after="0" w:line="240" w:lineRule="auto"/>
        <w:ind w:left="0" w:firstLine="567"/>
        <w:jc w:val="both"/>
        <w:rPr>
          <w:rFonts w:ascii="Arial" w:hAnsi="Arial" w:cs="Arial"/>
          <w:sz w:val="18"/>
          <w:szCs w:val="18"/>
          <w:lang w:val="en-US"/>
        </w:rPr>
      </w:pPr>
      <w:r w:rsidRPr="00565567">
        <w:rPr>
          <w:rFonts w:ascii="Arial" w:hAnsi="Arial" w:cs="Arial"/>
          <w:sz w:val="18"/>
          <w:szCs w:val="18"/>
        </w:rPr>
        <w:t xml:space="preserve">Selama tiga tahun terakhir, kasus kematian ibu yang disebabkan karena preeklampsi terjadi pada tahun 2012 sebanyak 1 ibu meninggal. Berbagai macam upaya untuk menurunkan angka </w:t>
      </w:r>
      <w:r w:rsidRPr="00565567">
        <w:rPr>
          <w:rFonts w:ascii="Arial" w:hAnsi="Arial" w:cs="Arial"/>
          <w:sz w:val="18"/>
          <w:szCs w:val="18"/>
        </w:rPr>
        <w:lastRenderedPageBreak/>
        <w:t>kematian ibu yang dilakukan oleh Dinas Kesehatan Kota Surabaya dengan mencanangkan poli preeklampsi di Puskesmas Mulyorejo. Kegiatan yang dilakukan di Poli preeklampsi adalah deteksi dini terhadap ibu hamil yang berisiko tinggi terkena pre eklampsi atau disebut screening pre eklampsia.</w:t>
      </w:r>
    </w:p>
    <w:p w:rsidR="00565567" w:rsidRDefault="00565567" w:rsidP="00757223">
      <w:pPr>
        <w:pStyle w:val="ListParagraph"/>
        <w:spacing w:after="0" w:line="240" w:lineRule="auto"/>
        <w:ind w:left="0" w:firstLine="567"/>
        <w:jc w:val="both"/>
        <w:rPr>
          <w:rFonts w:ascii="Arial" w:hAnsi="Arial" w:cs="Arial"/>
          <w:sz w:val="18"/>
          <w:szCs w:val="18"/>
          <w:lang w:val="en-US"/>
        </w:rPr>
      </w:pPr>
      <w:r w:rsidRPr="00757223">
        <w:rPr>
          <w:rFonts w:ascii="Arial" w:hAnsi="Arial" w:cs="Arial"/>
          <w:sz w:val="18"/>
          <w:szCs w:val="18"/>
        </w:rPr>
        <w:t>Berdasarkan hasil screening pre eklampsia diperoleh data seperti yang tercantum pada diagram 4.7:</w:t>
      </w:r>
    </w:p>
    <w:p w:rsidR="00757223" w:rsidRPr="00757223" w:rsidRDefault="00757223" w:rsidP="00757223">
      <w:pPr>
        <w:pStyle w:val="ListParagraph"/>
        <w:spacing w:after="0" w:line="240" w:lineRule="auto"/>
        <w:ind w:left="0" w:firstLine="567"/>
        <w:jc w:val="both"/>
        <w:rPr>
          <w:rFonts w:ascii="Arial" w:hAnsi="Arial" w:cs="Arial"/>
          <w:sz w:val="18"/>
          <w:szCs w:val="18"/>
          <w:lang w:val="en-US"/>
        </w:rPr>
      </w:pPr>
    </w:p>
    <w:p w:rsidR="00565567" w:rsidRDefault="00565567" w:rsidP="00757223">
      <w:pPr>
        <w:pStyle w:val="ListParagraph"/>
        <w:spacing w:after="0" w:line="240" w:lineRule="auto"/>
        <w:ind w:left="0"/>
        <w:jc w:val="center"/>
        <w:rPr>
          <w:rFonts w:ascii="Arial" w:hAnsi="Arial" w:cs="Arial"/>
          <w:sz w:val="18"/>
          <w:szCs w:val="18"/>
          <w:lang w:val="en-US"/>
        </w:rPr>
      </w:pPr>
      <w:r w:rsidRPr="00565567">
        <w:rPr>
          <w:rFonts w:ascii="Arial" w:hAnsi="Arial" w:cs="Arial"/>
          <w:sz w:val="18"/>
          <w:szCs w:val="18"/>
        </w:rPr>
        <w:t>Diagram 4.7:  Jumlah Ibu Hamil Yang Telah Dilakukan Screening Pre Eklampsia dan DVAUt Puskesmas Mulyorejo Tahun 2013-2014</w:t>
      </w:r>
    </w:p>
    <w:p w:rsidR="00565567" w:rsidRPr="00565567" w:rsidRDefault="00565567" w:rsidP="00565567">
      <w:pPr>
        <w:spacing w:after="0" w:line="240" w:lineRule="auto"/>
        <w:contextualSpacing/>
        <w:jc w:val="both"/>
        <w:rPr>
          <w:rFonts w:ascii="Arial" w:hAnsi="Arial" w:cs="Arial"/>
          <w:sz w:val="18"/>
          <w:szCs w:val="18"/>
        </w:rPr>
      </w:pPr>
      <w:r w:rsidRPr="00565567">
        <w:rPr>
          <w:rFonts w:ascii="Arial" w:hAnsi="Arial" w:cs="Arial"/>
          <w:noProof/>
          <w:sz w:val="18"/>
          <w:szCs w:val="18"/>
          <w:lang w:val="en-US" w:eastAsia="en-US"/>
        </w:rPr>
        <w:drawing>
          <wp:anchor distT="0" distB="0" distL="114300" distR="114300" simplePos="0" relativeHeight="251661312" behindDoc="0" locked="0" layoutInCell="1" allowOverlap="1">
            <wp:simplePos x="0" y="0"/>
            <wp:positionH relativeFrom="column">
              <wp:posOffset>15875</wp:posOffset>
            </wp:positionH>
            <wp:positionV relativeFrom="paragraph">
              <wp:posOffset>122556</wp:posOffset>
            </wp:positionV>
            <wp:extent cx="5011420" cy="1733550"/>
            <wp:effectExtent l="19050" t="0" r="17780" b="0"/>
            <wp:wrapNone/>
            <wp:docPr id="11"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565567" w:rsidRPr="00565567" w:rsidRDefault="00565567" w:rsidP="00565567">
      <w:pPr>
        <w:pStyle w:val="ListParagraph"/>
        <w:numPr>
          <w:ilvl w:val="0"/>
          <w:numId w:val="24"/>
        </w:numPr>
        <w:spacing w:after="0" w:line="240" w:lineRule="auto"/>
        <w:jc w:val="both"/>
        <w:rPr>
          <w:rFonts w:ascii="Arial" w:hAnsi="Arial" w:cs="Arial"/>
          <w:sz w:val="18"/>
          <w:szCs w:val="18"/>
        </w:rPr>
      </w:pPr>
    </w:p>
    <w:p w:rsidR="00565567" w:rsidRPr="00565567" w:rsidRDefault="00565567" w:rsidP="00565567">
      <w:pPr>
        <w:spacing w:after="0" w:line="240" w:lineRule="auto"/>
        <w:ind w:left="1276"/>
        <w:contextualSpacing/>
        <w:jc w:val="both"/>
        <w:rPr>
          <w:rFonts w:ascii="Arial" w:hAnsi="Arial" w:cs="Arial"/>
          <w:sz w:val="18"/>
          <w:szCs w:val="18"/>
        </w:rPr>
      </w:pPr>
    </w:p>
    <w:p w:rsidR="00565567" w:rsidRPr="00565567" w:rsidRDefault="00565567" w:rsidP="00565567">
      <w:pPr>
        <w:pStyle w:val="ListParagraph"/>
        <w:spacing w:after="0" w:line="240" w:lineRule="auto"/>
        <w:ind w:left="1276" w:firstLine="567"/>
        <w:jc w:val="both"/>
        <w:rPr>
          <w:rFonts w:ascii="Arial" w:hAnsi="Arial" w:cs="Arial"/>
          <w:sz w:val="18"/>
          <w:szCs w:val="18"/>
        </w:rPr>
      </w:pPr>
    </w:p>
    <w:p w:rsidR="00565567" w:rsidRPr="00565567" w:rsidRDefault="00565567" w:rsidP="00565567">
      <w:pPr>
        <w:pStyle w:val="ListParagraph"/>
        <w:spacing w:after="0" w:line="240" w:lineRule="auto"/>
        <w:ind w:left="1276" w:firstLine="567"/>
        <w:jc w:val="both"/>
        <w:rPr>
          <w:rFonts w:ascii="Arial" w:hAnsi="Arial" w:cs="Arial"/>
          <w:sz w:val="18"/>
          <w:szCs w:val="18"/>
        </w:rPr>
      </w:pPr>
    </w:p>
    <w:p w:rsidR="00565567" w:rsidRDefault="00565567" w:rsidP="00565567">
      <w:pPr>
        <w:pStyle w:val="ListParagraph"/>
        <w:spacing w:after="0" w:line="240" w:lineRule="auto"/>
        <w:ind w:left="1276" w:firstLine="567"/>
        <w:jc w:val="both"/>
        <w:rPr>
          <w:rFonts w:ascii="Arial" w:hAnsi="Arial" w:cs="Arial"/>
          <w:sz w:val="18"/>
          <w:szCs w:val="18"/>
          <w:lang w:val="en-US"/>
        </w:rPr>
      </w:pPr>
    </w:p>
    <w:p w:rsidR="00757223" w:rsidRDefault="00757223" w:rsidP="00565567">
      <w:pPr>
        <w:pStyle w:val="ListParagraph"/>
        <w:spacing w:after="0" w:line="240" w:lineRule="auto"/>
        <w:ind w:left="1276" w:firstLine="567"/>
        <w:jc w:val="both"/>
        <w:rPr>
          <w:rFonts w:ascii="Arial" w:hAnsi="Arial" w:cs="Arial"/>
          <w:sz w:val="18"/>
          <w:szCs w:val="18"/>
          <w:lang w:val="en-US"/>
        </w:rPr>
      </w:pPr>
    </w:p>
    <w:p w:rsidR="00757223" w:rsidRDefault="00757223" w:rsidP="00565567">
      <w:pPr>
        <w:pStyle w:val="ListParagraph"/>
        <w:spacing w:after="0" w:line="240" w:lineRule="auto"/>
        <w:ind w:left="1276" w:firstLine="567"/>
        <w:jc w:val="both"/>
        <w:rPr>
          <w:rFonts w:ascii="Arial" w:hAnsi="Arial" w:cs="Arial"/>
          <w:sz w:val="18"/>
          <w:szCs w:val="18"/>
          <w:lang w:val="en-US"/>
        </w:rPr>
      </w:pPr>
    </w:p>
    <w:p w:rsidR="00757223" w:rsidRDefault="00757223" w:rsidP="00565567">
      <w:pPr>
        <w:pStyle w:val="ListParagraph"/>
        <w:spacing w:after="0" w:line="240" w:lineRule="auto"/>
        <w:ind w:left="1276" w:firstLine="567"/>
        <w:jc w:val="both"/>
        <w:rPr>
          <w:rFonts w:ascii="Arial" w:hAnsi="Arial" w:cs="Arial"/>
          <w:sz w:val="18"/>
          <w:szCs w:val="18"/>
          <w:lang w:val="en-US"/>
        </w:rPr>
      </w:pPr>
    </w:p>
    <w:p w:rsidR="00757223" w:rsidRDefault="00757223" w:rsidP="00565567">
      <w:pPr>
        <w:pStyle w:val="ListParagraph"/>
        <w:spacing w:after="0" w:line="240" w:lineRule="auto"/>
        <w:ind w:left="1276" w:firstLine="567"/>
        <w:jc w:val="both"/>
        <w:rPr>
          <w:rFonts w:ascii="Arial" w:hAnsi="Arial" w:cs="Arial"/>
          <w:sz w:val="18"/>
          <w:szCs w:val="18"/>
          <w:lang w:val="en-US"/>
        </w:rPr>
      </w:pPr>
    </w:p>
    <w:p w:rsidR="00757223" w:rsidRDefault="00757223" w:rsidP="00565567">
      <w:pPr>
        <w:pStyle w:val="ListParagraph"/>
        <w:spacing w:after="0" w:line="240" w:lineRule="auto"/>
        <w:ind w:left="1276" w:firstLine="567"/>
        <w:jc w:val="both"/>
        <w:rPr>
          <w:rFonts w:ascii="Arial" w:hAnsi="Arial" w:cs="Arial"/>
          <w:sz w:val="18"/>
          <w:szCs w:val="18"/>
          <w:lang w:val="en-US"/>
        </w:rPr>
      </w:pPr>
    </w:p>
    <w:p w:rsidR="00757223" w:rsidRDefault="00757223" w:rsidP="00565567">
      <w:pPr>
        <w:pStyle w:val="ListParagraph"/>
        <w:spacing w:after="0" w:line="240" w:lineRule="auto"/>
        <w:ind w:left="1276" w:firstLine="567"/>
        <w:jc w:val="both"/>
        <w:rPr>
          <w:rFonts w:ascii="Arial" w:hAnsi="Arial" w:cs="Arial"/>
          <w:sz w:val="18"/>
          <w:szCs w:val="18"/>
          <w:lang w:val="en-US"/>
        </w:rPr>
      </w:pPr>
    </w:p>
    <w:p w:rsidR="00757223" w:rsidRDefault="00757223" w:rsidP="00565567">
      <w:pPr>
        <w:pStyle w:val="ListParagraph"/>
        <w:spacing w:after="0" w:line="240" w:lineRule="auto"/>
        <w:ind w:left="1276" w:firstLine="567"/>
        <w:jc w:val="both"/>
        <w:rPr>
          <w:rFonts w:ascii="Arial" w:hAnsi="Arial" w:cs="Arial"/>
          <w:sz w:val="18"/>
          <w:szCs w:val="18"/>
          <w:lang w:val="en-US"/>
        </w:rPr>
      </w:pPr>
    </w:p>
    <w:p w:rsidR="00757223" w:rsidRDefault="00757223" w:rsidP="00565567">
      <w:pPr>
        <w:pStyle w:val="ListParagraph"/>
        <w:spacing w:after="0" w:line="240" w:lineRule="auto"/>
        <w:ind w:left="1276" w:firstLine="567"/>
        <w:jc w:val="both"/>
        <w:rPr>
          <w:rFonts w:ascii="Arial" w:hAnsi="Arial" w:cs="Arial"/>
          <w:sz w:val="18"/>
          <w:szCs w:val="18"/>
          <w:lang w:val="en-US"/>
        </w:rPr>
      </w:pPr>
    </w:p>
    <w:p w:rsidR="00757223" w:rsidRDefault="00757223" w:rsidP="00565567">
      <w:pPr>
        <w:pStyle w:val="ListParagraph"/>
        <w:spacing w:after="0" w:line="240" w:lineRule="auto"/>
        <w:ind w:left="1276" w:firstLine="567"/>
        <w:jc w:val="both"/>
        <w:rPr>
          <w:rFonts w:ascii="Arial" w:hAnsi="Arial" w:cs="Arial"/>
          <w:sz w:val="18"/>
          <w:szCs w:val="18"/>
          <w:lang w:val="en-US"/>
        </w:rPr>
      </w:pPr>
    </w:p>
    <w:p w:rsidR="009D30B9" w:rsidRDefault="00565567" w:rsidP="009D30B9">
      <w:pPr>
        <w:pStyle w:val="ListParagraph"/>
        <w:spacing w:after="0" w:line="240" w:lineRule="auto"/>
        <w:ind w:left="0" w:firstLine="567"/>
        <w:jc w:val="both"/>
        <w:rPr>
          <w:rFonts w:ascii="Arial" w:hAnsi="Arial" w:cs="Arial"/>
          <w:sz w:val="18"/>
          <w:szCs w:val="18"/>
          <w:lang w:val="en-US"/>
        </w:rPr>
      </w:pPr>
      <w:r w:rsidRPr="00565567">
        <w:rPr>
          <w:rFonts w:ascii="Arial" w:hAnsi="Arial" w:cs="Arial"/>
          <w:sz w:val="18"/>
          <w:szCs w:val="18"/>
        </w:rPr>
        <w:t>Berdasarkan diagram 4.7 di atas, jumlah ibu hamil dari tahun 2014 terjadi penurunan dibandingkan dengan tahun sebelumnya yaitu sebesar 14 ibu hamil. Pada tahun 2013 jumlah ibu hamil yang telah melakukan screening pre eklampsi sejumlah 770 orang atau jika dipresentasekan sebesar 94% dari total jumlah ibu hamil. Sedangkan pada tahun 2014 jumlah ibu hamil yang melakukan screening pre eklampsia adalah sejumlah 767 atau sejumlah 95% dari total ibu hamil pada tahun 2014. Artinya telah terjadi peningkatan cakupan screening pre eklampsia dari tahun 2013 ke tahun 2014.</w:t>
      </w:r>
    </w:p>
    <w:p w:rsidR="00565567" w:rsidRDefault="00565567" w:rsidP="009D30B9">
      <w:pPr>
        <w:pStyle w:val="ListParagraph"/>
        <w:spacing w:after="0" w:line="240" w:lineRule="auto"/>
        <w:ind w:left="0" w:firstLine="567"/>
        <w:jc w:val="both"/>
        <w:rPr>
          <w:rFonts w:ascii="Arial" w:hAnsi="Arial" w:cs="Arial"/>
          <w:sz w:val="18"/>
          <w:szCs w:val="18"/>
          <w:lang w:val="en-US"/>
        </w:rPr>
      </w:pPr>
      <w:r w:rsidRPr="009D30B9">
        <w:rPr>
          <w:rFonts w:ascii="Arial" w:hAnsi="Arial" w:cs="Arial"/>
          <w:sz w:val="18"/>
          <w:szCs w:val="18"/>
        </w:rPr>
        <w:t>Jumlah ibu hamil yang memiliki gejala pre eklampsia dilakukan treatment dengan LDA. Hasil perkembangan treatment dapa dilihat pada diagram 4.8 berikut.</w:t>
      </w:r>
    </w:p>
    <w:p w:rsidR="009D30B9" w:rsidRPr="009D30B9" w:rsidRDefault="009D30B9" w:rsidP="009D30B9">
      <w:pPr>
        <w:pStyle w:val="ListParagraph"/>
        <w:spacing w:after="0" w:line="240" w:lineRule="auto"/>
        <w:ind w:left="0" w:firstLine="567"/>
        <w:jc w:val="both"/>
        <w:rPr>
          <w:rFonts w:ascii="Arial" w:hAnsi="Arial" w:cs="Arial"/>
          <w:sz w:val="18"/>
          <w:szCs w:val="18"/>
          <w:lang w:val="en-US"/>
        </w:rPr>
      </w:pPr>
    </w:p>
    <w:p w:rsidR="00565567" w:rsidRPr="00565567" w:rsidRDefault="00565567" w:rsidP="0097016A">
      <w:pPr>
        <w:pStyle w:val="ListParagraph"/>
        <w:spacing w:after="0" w:line="240" w:lineRule="auto"/>
        <w:ind w:left="0"/>
        <w:jc w:val="center"/>
        <w:rPr>
          <w:rFonts w:ascii="Arial" w:hAnsi="Arial" w:cs="Arial"/>
          <w:sz w:val="18"/>
          <w:szCs w:val="18"/>
        </w:rPr>
      </w:pPr>
      <w:r w:rsidRPr="00565567">
        <w:rPr>
          <w:rFonts w:ascii="Arial" w:hAnsi="Arial" w:cs="Arial"/>
          <w:sz w:val="18"/>
          <w:szCs w:val="18"/>
        </w:rPr>
        <w:t>Diagram 4.8 Pemberian aspilet pada ibu hamil yang memiliki risiko terjadi pre eklampsia Tahun 2013 dan Tahun 2014 di wilayah Puskesmas Mulyorejo</w:t>
      </w:r>
    </w:p>
    <w:p w:rsidR="00565567" w:rsidRPr="00565567" w:rsidRDefault="0097016A" w:rsidP="00565567">
      <w:pPr>
        <w:pStyle w:val="ListParagraph"/>
        <w:spacing w:after="0" w:line="240" w:lineRule="auto"/>
        <w:ind w:left="2552" w:hanging="1276"/>
        <w:jc w:val="both"/>
        <w:rPr>
          <w:rFonts w:ascii="Arial" w:hAnsi="Arial" w:cs="Arial"/>
          <w:sz w:val="18"/>
          <w:szCs w:val="18"/>
        </w:rPr>
      </w:pPr>
      <w:r>
        <w:rPr>
          <w:rFonts w:ascii="Arial" w:hAnsi="Arial" w:cs="Arial"/>
          <w:noProof/>
          <w:sz w:val="18"/>
          <w:szCs w:val="18"/>
          <w:lang w:val="en-US" w:eastAsia="en-US"/>
        </w:rPr>
        <w:drawing>
          <wp:anchor distT="0" distB="0" distL="114300" distR="114300" simplePos="0" relativeHeight="251664384" behindDoc="0" locked="0" layoutInCell="1" allowOverlap="1">
            <wp:simplePos x="0" y="0"/>
            <wp:positionH relativeFrom="column">
              <wp:posOffset>15875</wp:posOffset>
            </wp:positionH>
            <wp:positionV relativeFrom="paragraph">
              <wp:posOffset>104140</wp:posOffset>
            </wp:positionV>
            <wp:extent cx="4989195" cy="1685925"/>
            <wp:effectExtent l="19050" t="0" r="20955" b="0"/>
            <wp:wrapNone/>
            <wp:docPr id="44" name="Object 4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565567" w:rsidRPr="00565567" w:rsidRDefault="00565567" w:rsidP="00565567">
      <w:pPr>
        <w:spacing w:after="0" w:line="240" w:lineRule="auto"/>
        <w:ind w:left="1134" w:firstLine="567"/>
        <w:contextualSpacing/>
        <w:jc w:val="both"/>
        <w:rPr>
          <w:rFonts w:ascii="Arial" w:hAnsi="Arial" w:cs="Arial"/>
          <w:sz w:val="18"/>
          <w:szCs w:val="18"/>
        </w:rPr>
      </w:pPr>
      <w:r w:rsidRPr="00565567">
        <w:rPr>
          <w:rFonts w:ascii="Arial" w:hAnsi="Arial" w:cs="Arial"/>
          <w:sz w:val="18"/>
          <w:szCs w:val="18"/>
        </w:rPr>
        <w:t>.</w:t>
      </w:r>
    </w:p>
    <w:p w:rsidR="00565567" w:rsidRPr="00565567" w:rsidRDefault="00565567" w:rsidP="00565567">
      <w:pPr>
        <w:spacing w:after="0" w:line="240" w:lineRule="auto"/>
        <w:ind w:left="1134" w:firstLine="567"/>
        <w:contextualSpacing/>
        <w:jc w:val="both"/>
        <w:rPr>
          <w:rFonts w:ascii="Arial" w:hAnsi="Arial" w:cs="Arial"/>
          <w:sz w:val="18"/>
          <w:szCs w:val="18"/>
        </w:rPr>
      </w:pPr>
    </w:p>
    <w:p w:rsidR="00565567" w:rsidRPr="00565567" w:rsidRDefault="00565567" w:rsidP="00565567">
      <w:pPr>
        <w:spacing w:after="0" w:line="240" w:lineRule="auto"/>
        <w:ind w:left="1134" w:firstLine="567"/>
        <w:contextualSpacing/>
        <w:jc w:val="both"/>
        <w:rPr>
          <w:rFonts w:ascii="Arial" w:hAnsi="Arial" w:cs="Arial"/>
          <w:sz w:val="18"/>
          <w:szCs w:val="18"/>
        </w:rPr>
      </w:pPr>
    </w:p>
    <w:p w:rsidR="00565567" w:rsidRDefault="00565567" w:rsidP="00565567">
      <w:pPr>
        <w:spacing w:after="0" w:line="240" w:lineRule="auto"/>
        <w:ind w:left="1134" w:firstLine="567"/>
        <w:contextualSpacing/>
        <w:jc w:val="both"/>
        <w:rPr>
          <w:rFonts w:ascii="Arial" w:hAnsi="Arial" w:cs="Arial"/>
          <w:sz w:val="18"/>
          <w:szCs w:val="18"/>
          <w:lang w:val="en-US"/>
        </w:rPr>
      </w:pPr>
    </w:p>
    <w:p w:rsidR="009D30B9" w:rsidRDefault="009D30B9" w:rsidP="00565567">
      <w:pPr>
        <w:spacing w:after="0" w:line="240" w:lineRule="auto"/>
        <w:ind w:left="1134" w:firstLine="567"/>
        <w:contextualSpacing/>
        <w:jc w:val="both"/>
        <w:rPr>
          <w:rFonts w:ascii="Arial" w:hAnsi="Arial" w:cs="Arial"/>
          <w:sz w:val="18"/>
          <w:szCs w:val="18"/>
          <w:lang w:val="en-US"/>
        </w:rPr>
      </w:pPr>
    </w:p>
    <w:p w:rsidR="009D30B9" w:rsidRDefault="009D30B9" w:rsidP="00565567">
      <w:pPr>
        <w:spacing w:after="0" w:line="240" w:lineRule="auto"/>
        <w:ind w:left="1134" w:firstLine="567"/>
        <w:contextualSpacing/>
        <w:jc w:val="both"/>
        <w:rPr>
          <w:rFonts w:ascii="Arial" w:hAnsi="Arial" w:cs="Arial"/>
          <w:sz w:val="18"/>
          <w:szCs w:val="18"/>
          <w:lang w:val="en-US"/>
        </w:rPr>
      </w:pPr>
    </w:p>
    <w:p w:rsidR="009D30B9" w:rsidRDefault="009D30B9" w:rsidP="00565567">
      <w:pPr>
        <w:spacing w:after="0" w:line="240" w:lineRule="auto"/>
        <w:ind w:left="1134" w:firstLine="567"/>
        <w:contextualSpacing/>
        <w:jc w:val="both"/>
        <w:rPr>
          <w:rFonts w:ascii="Arial" w:hAnsi="Arial" w:cs="Arial"/>
          <w:sz w:val="18"/>
          <w:szCs w:val="18"/>
          <w:lang w:val="en-US"/>
        </w:rPr>
      </w:pPr>
    </w:p>
    <w:p w:rsidR="009D30B9" w:rsidRDefault="009D30B9" w:rsidP="00565567">
      <w:pPr>
        <w:spacing w:after="0" w:line="240" w:lineRule="auto"/>
        <w:ind w:left="1134" w:firstLine="567"/>
        <w:contextualSpacing/>
        <w:jc w:val="both"/>
        <w:rPr>
          <w:rFonts w:ascii="Arial" w:hAnsi="Arial" w:cs="Arial"/>
          <w:sz w:val="18"/>
          <w:szCs w:val="18"/>
          <w:lang w:val="en-US"/>
        </w:rPr>
      </w:pPr>
    </w:p>
    <w:p w:rsidR="009D30B9" w:rsidRDefault="009D30B9" w:rsidP="00565567">
      <w:pPr>
        <w:spacing w:after="0" w:line="240" w:lineRule="auto"/>
        <w:ind w:left="1134" w:firstLine="567"/>
        <w:contextualSpacing/>
        <w:jc w:val="both"/>
        <w:rPr>
          <w:rFonts w:ascii="Arial" w:hAnsi="Arial" w:cs="Arial"/>
          <w:sz w:val="18"/>
          <w:szCs w:val="18"/>
          <w:lang w:val="en-US"/>
        </w:rPr>
      </w:pPr>
    </w:p>
    <w:p w:rsidR="009D30B9" w:rsidRDefault="009D30B9" w:rsidP="00565567">
      <w:pPr>
        <w:spacing w:after="0" w:line="240" w:lineRule="auto"/>
        <w:ind w:left="1134" w:firstLine="567"/>
        <w:contextualSpacing/>
        <w:jc w:val="both"/>
        <w:rPr>
          <w:rFonts w:ascii="Arial" w:hAnsi="Arial" w:cs="Arial"/>
          <w:sz w:val="18"/>
          <w:szCs w:val="18"/>
          <w:lang w:val="en-US"/>
        </w:rPr>
      </w:pPr>
    </w:p>
    <w:p w:rsidR="009D30B9" w:rsidRDefault="009D30B9" w:rsidP="00565567">
      <w:pPr>
        <w:spacing w:after="0" w:line="240" w:lineRule="auto"/>
        <w:ind w:left="1134" w:firstLine="567"/>
        <w:contextualSpacing/>
        <w:jc w:val="both"/>
        <w:rPr>
          <w:rFonts w:ascii="Arial" w:hAnsi="Arial" w:cs="Arial"/>
          <w:sz w:val="18"/>
          <w:szCs w:val="18"/>
          <w:lang w:val="en-US"/>
        </w:rPr>
      </w:pPr>
    </w:p>
    <w:p w:rsidR="009D30B9" w:rsidRDefault="009D30B9" w:rsidP="00565567">
      <w:pPr>
        <w:spacing w:after="0" w:line="240" w:lineRule="auto"/>
        <w:ind w:left="1134" w:firstLine="567"/>
        <w:contextualSpacing/>
        <w:jc w:val="both"/>
        <w:rPr>
          <w:rFonts w:ascii="Arial" w:hAnsi="Arial" w:cs="Arial"/>
          <w:sz w:val="18"/>
          <w:szCs w:val="18"/>
          <w:lang w:val="en-US"/>
        </w:rPr>
      </w:pPr>
    </w:p>
    <w:p w:rsidR="00565567" w:rsidRPr="00565567" w:rsidRDefault="00565567" w:rsidP="00565567">
      <w:pPr>
        <w:spacing w:after="0" w:line="240" w:lineRule="auto"/>
        <w:ind w:left="1134" w:firstLine="567"/>
        <w:contextualSpacing/>
        <w:jc w:val="both"/>
        <w:rPr>
          <w:rFonts w:ascii="Arial" w:hAnsi="Arial" w:cs="Arial"/>
          <w:sz w:val="18"/>
          <w:szCs w:val="18"/>
        </w:rPr>
      </w:pPr>
    </w:p>
    <w:p w:rsidR="009D30B9" w:rsidRDefault="00565567" w:rsidP="009D30B9">
      <w:pPr>
        <w:spacing w:after="0" w:line="240" w:lineRule="auto"/>
        <w:ind w:firstLine="567"/>
        <w:contextualSpacing/>
        <w:jc w:val="both"/>
        <w:rPr>
          <w:rFonts w:ascii="Arial" w:hAnsi="Arial" w:cs="Arial"/>
          <w:sz w:val="18"/>
          <w:szCs w:val="18"/>
          <w:lang w:val="en-US"/>
        </w:rPr>
      </w:pPr>
      <w:r w:rsidRPr="00565567">
        <w:rPr>
          <w:rFonts w:ascii="Arial" w:hAnsi="Arial" w:cs="Arial"/>
          <w:sz w:val="18"/>
          <w:szCs w:val="18"/>
        </w:rPr>
        <w:t xml:space="preserve"> Pada tahun 2013 jumlah ibu hamil yang diterapi dengan aspilet sebanyak 54 orang dan hasilnya diketahui bahwa 14 orang tetap mengalami preeklampsia sedangkan 40 orang memberikan hasil normal. Pada tahun 2014 jumlah ibu hamil yang diterapi mengalami kenaikan sebanyak 63 orang. Hasilnya diketahui bahwa 4 orang tepat mengalami pre eklampsia sedangkan sisanya sebanyak 59 orang kembali normal.</w:t>
      </w:r>
    </w:p>
    <w:p w:rsidR="00E62BF7" w:rsidRDefault="00565567" w:rsidP="009D30B9">
      <w:pPr>
        <w:spacing w:after="0" w:line="240" w:lineRule="auto"/>
        <w:ind w:firstLine="567"/>
        <w:contextualSpacing/>
        <w:jc w:val="both"/>
        <w:rPr>
          <w:rFonts w:ascii="Arial" w:hAnsi="Arial" w:cs="Arial"/>
          <w:sz w:val="18"/>
          <w:szCs w:val="18"/>
          <w:lang w:val="en-US"/>
        </w:rPr>
      </w:pPr>
      <w:r w:rsidRPr="009D30B9">
        <w:rPr>
          <w:rFonts w:ascii="Arial" w:hAnsi="Arial" w:cs="Arial"/>
          <w:sz w:val="18"/>
          <w:szCs w:val="18"/>
        </w:rPr>
        <w:t>Keberhasilan terapi aspilet semakin meningkat dari tahun 2013 sampai tahun 2014. Presentase keberhasilan di tahun 2013 sebesar 74%, sedangkan presentase keberhasilan di tahun 2014 sebesar 94%</w:t>
      </w:r>
    </w:p>
    <w:p w:rsidR="0097016A" w:rsidRDefault="0097016A" w:rsidP="009D30B9">
      <w:pPr>
        <w:spacing w:after="0" w:line="240" w:lineRule="auto"/>
        <w:ind w:firstLine="567"/>
        <w:contextualSpacing/>
        <w:jc w:val="both"/>
        <w:rPr>
          <w:rFonts w:ascii="Arial" w:hAnsi="Arial" w:cs="Arial"/>
          <w:sz w:val="18"/>
          <w:szCs w:val="18"/>
          <w:lang w:val="en-US"/>
        </w:rPr>
      </w:pPr>
    </w:p>
    <w:p w:rsidR="00E827CF" w:rsidRPr="009D30B9" w:rsidRDefault="003965BE" w:rsidP="00565567">
      <w:pPr>
        <w:spacing w:after="0" w:line="240" w:lineRule="auto"/>
        <w:contextualSpacing/>
        <w:rPr>
          <w:rFonts w:ascii="Arial" w:hAnsi="Arial" w:cs="Arial"/>
          <w:b/>
          <w:sz w:val="18"/>
          <w:szCs w:val="18"/>
          <w:lang w:val="en-US"/>
        </w:rPr>
      </w:pPr>
      <w:r w:rsidRPr="009D30B9">
        <w:rPr>
          <w:rFonts w:ascii="Arial" w:hAnsi="Arial" w:cs="Arial"/>
          <w:b/>
          <w:sz w:val="18"/>
          <w:szCs w:val="18"/>
        </w:rPr>
        <w:t>Pembahasan</w:t>
      </w:r>
    </w:p>
    <w:p w:rsidR="009D30B9" w:rsidRPr="00033B43" w:rsidRDefault="009D30B9" w:rsidP="009D30B9">
      <w:pPr>
        <w:spacing w:after="0" w:line="240" w:lineRule="auto"/>
        <w:ind w:firstLine="567"/>
        <w:contextualSpacing/>
        <w:jc w:val="both"/>
        <w:rPr>
          <w:rFonts w:ascii="Arial" w:hAnsi="Arial" w:cs="Arial"/>
          <w:b/>
          <w:sz w:val="18"/>
          <w:szCs w:val="18"/>
        </w:rPr>
      </w:pPr>
      <w:r w:rsidRPr="00033B43">
        <w:rPr>
          <w:rFonts w:ascii="Arial" w:hAnsi="Arial" w:cs="Arial"/>
          <w:sz w:val="18"/>
          <w:szCs w:val="18"/>
        </w:rPr>
        <w:t xml:space="preserve">Kegiatan penurunan Kematian Ibu yang telah dicanangkan oleh Pemerintah Kota Surabaya mulai tahun 2012 dengan membentuk satuan tugas penurunan kematian ibu dan bayi (Satgas </w:t>
      </w:r>
      <w:r w:rsidRPr="00033B43">
        <w:rPr>
          <w:rFonts w:ascii="Arial" w:hAnsi="Arial" w:cs="Arial"/>
          <w:sz w:val="18"/>
          <w:szCs w:val="18"/>
        </w:rPr>
        <w:lastRenderedPageBreak/>
        <w:t>Penakib) kota Surabaya sesuai denga Surat Keputusan walikota Surabaya No.188.45/338.436.1.2/2012 telah memberikan dampak yang signifikan terhadap penurunan kematian ibu. Salah satu kegiatan konkrit yang telah dilakukan oleh satgas penakib adalah penunjukkan Puskesmas mulyorejo sebagai Puskesmas Pilot Project dalam penurunan kematian ibu dengan dibukanya poli pre eklamsi</w:t>
      </w:r>
    </w:p>
    <w:p w:rsidR="009D30B9" w:rsidRPr="00033B43" w:rsidRDefault="009D30B9" w:rsidP="009D30B9">
      <w:pPr>
        <w:spacing w:after="0" w:line="240" w:lineRule="auto"/>
        <w:ind w:firstLine="567"/>
        <w:contextualSpacing/>
        <w:jc w:val="both"/>
        <w:rPr>
          <w:rFonts w:ascii="Arial" w:hAnsi="Arial" w:cs="Arial"/>
          <w:sz w:val="18"/>
          <w:szCs w:val="18"/>
        </w:rPr>
      </w:pPr>
      <w:r w:rsidRPr="00033B43">
        <w:rPr>
          <w:rFonts w:ascii="Arial" w:hAnsi="Arial" w:cs="Arial"/>
          <w:sz w:val="18"/>
          <w:szCs w:val="18"/>
        </w:rPr>
        <w:t>Kegiatan yang telah dilakukan Puskesmas Mulyorejo dalam menurunkan kematian ibu diantaranya:</w:t>
      </w:r>
    </w:p>
    <w:p w:rsidR="009D30B9" w:rsidRPr="00033B43" w:rsidRDefault="009D30B9" w:rsidP="009D30B9">
      <w:pPr>
        <w:spacing w:after="0" w:line="240" w:lineRule="auto"/>
        <w:ind w:firstLine="567"/>
        <w:contextualSpacing/>
        <w:jc w:val="both"/>
        <w:rPr>
          <w:rFonts w:ascii="Arial" w:hAnsi="Arial" w:cs="Arial"/>
          <w:b/>
          <w:sz w:val="18"/>
          <w:szCs w:val="18"/>
        </w:rPr>
      </w:pPr>
    </w:p>
    <w:p w:rsidR="009D30B9" w:rsidRPr="00033B43" w:rsidRDefault="009D30B9" w:rsidP="009D30B9">
      <w:pPr>
        <w:pStyle w:val="ListParagraph"/>
        <w:numPr>
          <w:ilvl w:val="0"/>
          <w:numId w:val="27"/>
        </w:numPr>
        <w:spacing w:after="0" w:line="240" w:lineRule="auto"/>
        <w:ind w:left="426"/>
        <w:jc w:val="both"/>
        <w:rPr>
          <w:rFonts w:ascii="Arial" w:hAnsi="Arial" w:cs="Arial"/>
          <w:b/>
          <w:sz w:val="18"/>
          <w:szCs w:val="18"/>
        </w:rPr>
      </w:pPr>
      <w:r w:rsidRPr="00033B43">
        <w:rPr>
          <w:rFonts w:ascii="Arial" w:hAnsi="Arial" w:cs="Arial"/>
          <w:b/>
          <w:sz w:val="18"/>
          <w:szCs w:val="18"/>
        </w:rPr>
        <w:t>Kegiatan pendampingan ibu hamil oleh kader.</w:t>
      </w:r>
    </w:p>
    <w:p w:rsidR="009D30B9" w:rsidRDefault="009D30B9" w:rsidP="009D30B9">
      <w:pPr>
        <w:pStyle w:val="ListParagraph"/>
        <w:spacing w:after="0" w:line="240" w:lineRule="auto"/>
        <w:ind w:left="0" w:firstLine="567"/>
        <w:jc w:val="both"/>
        <w:rPr>
          <w:rFonts w:ascii="Arial" w:hAnsi="Arial" w:cs="Arial"/>
          <w:sz w:val="18"/>
          <w:szCs w:val="18"/>
          <w:lang w:val="en-US"/>
        </w:rPr>
      </w:pPr>
      <w:r w:rsidRPr="00033B43">
        <w:rPr>
          <w:rFonts w:ascii="Arial" w:hAnsi="Arial" w:cs="Arial"/>
          <w:sz w:val="18"/>
          <w:szCs w:val="18"/>
        </w:rPr>
        <w:t>Tidak semua kader yang terlibat dalam pendampingan ibu hamil. Jika dilihat dari komposisi usia dari seluruh kader di wilayah kerja Puskesmas Mulyorejo, mayoritas kader memiliki usia diatas 35 tahun. Menurut Bahri (1981), Sumardilah (1985) menyatakan ciri-ciri kader yang aktif sebaiknya berumur antara 25-35 tahun, karena pada masa muda kader mempunyai motivasi yang positif, merasa lebih bertanggung jawab dan inovatitf. Dalam mengatasi masalah ini Puskesmas dapat berkoordinasi dengan kelurahan setempat untuk segera melakukan kaderisasi pengganti kader yang berusia lanjut, sehingga ketika kader yang lama berhenti maka sudah ada kader muda yang menggantikan.</w:t>
      </w:r>
    </w:p>
    <w:p w:rsidR="009D30B9" w:rsidRDefault="009D30B9" w:rsidP="009D30B9">
      <w:pPr>
        <w:pStyle w:val="ListParagraph"/>
        <w:spacing w:after="0" w:line="240" w:lineRule="auto"/>
        <w:ind w:left="0" w:firstLine="567"/>
        <w:jc w:val="both"/>
        <w:rPr>
          <w:rFonts w:ascii="Arial" w:hAnsi="Arial" w:cs="Arial"/>
          <w:sz w:val="18"/>
          <w:szCs w:val="18"/>
          <w:lang w:val="en-US"/>
        </w:rPr>
      </w:pPr>
      <w:r w:rsidRPr="00033B43">
        <w:rPr>
          <w:rFonts w:ascii="Arial" w:hAnsi="Arial" w:cs="Arial"/>
          <w:sz w:val="18"/>
          <w:szCs w:val="18"/>
        </w:rPr>
        <w:t>Proses pendampingan ibu hamil dilakukan dengan periode waktu berbeda antara kader di kelurahan satu dengan kader di kelurahan lain. Berdasarkan hasil wawancara dengan kader, periode pendampingan ibu hamil dilakukan setiap seminggu sekali. Sedangkan kader lainnya melakukan pendampingan ibu hamil setiap bulan sekali.</w:t>
      </w:r>
    </w:p>
    <w:p w:rsidR="009D30B9" w:rsidRDefault="009D30B9" w:rsidP="009D30B9">
      <w:pPr>
        <w:pStyle w:val="ListParagraph"/>
        <w:spacing w:after="0" w:line="240" w:lineRule="auto"/>
        <w:ind w:left="0" w:firstLine="567"/>
        <w:jc w:val="both"/>
        <w:rPr>
          <w:rFonts w:ascii="Arial" w:hAnsi="Arial" w:cs="Arial"/>
          <w:sz w:val="18"/>
          <w:szCs w:val="18"/>
          <w:lang w:val="en-US"/>
        </w:rPr>
      </w:pPr>
      <w:r w:rsidRPr="00033B43">
        <w:rPr>
          <w:rFonts w:ascii="Arial" w:hAnsi="Arial" w:cs="Arial"/>
          <w:sz w:val="18"/>
          <w:szCs w:val="18"/>
        </w:rPr>
        <w:t xml:space="preserve">Kegiatan pendampingan ibu hamil, setiap kader mendatangi rumah ibu hamil untuk melakukan pendataan tentang status kesehatan ibu hamil dengan menggunakan skor pudji rochyati. Selain itu kader juga melakukan pengecekan buku KIA ibu hamil untuk mengetahui jadwal periksa, memastikan bahwa setiap ibu hamil telah memeriksakan diri ke pelayanan kesehatan dengan frekuensi periksa sesuai dengan usia kehamilan. Hasil dari wawancara dengan kader diketahui bahwa ada beberapa kendala yang dihadapi oleh ibu hamil untuk melakukan periksa tepat waktu yaitu kendala transportasi. Seringkali suami dan keluarga ibu hamil bekerja sehingga tidak ada yang mengantar untuk periksa ke pelayanan kesehatan. </w:t>
      </w:r>
    </w:p>
    <w:p w:rsidR="009D30B9" w:rsidRPr="00033B43" w:rsidRDefault="009D30B9" w:rsidP="009D30B9">
      <w:pPr>
        <w:pStyle w:val="ListParagraph"/>
        <w:spacing w:after="0" w:line="240" w:lineRule="auto"/>
        <w:ind w:left="0" w:firstLine="567"/>
        <w:jc w:val="both"/>
        <w:rPr>
          <w:rFonts w:ascii="Arial" w:hAnsi="Arial" w:cs="Arial"/>
          <w:sz w:val="18"/>
          <w:szCs w:val="18"/>
        </w:rPr>
      </w:pPr>
      <w:r w:rsidRPr="00033B43">
        <w:rPr>
          <w:rFonts w:ascii="Arial" w:hAnsi="Arial" w:cs="Arial"/>
          <w:sz w:val="18"/>
          <w:szCs w:val="18"/>
        </w:rPr>
        <w:t>Hal ini jika dikaitkan dengan cakupan pertolongan persalinan oleh tenaga kesehatan yang rendah, kemungkinan salah satu penyebabnya adalah tidak tersedianya sarana transportasi yang memadai sehingga seringkali ibu hamil memanfaatkan pelayanan kesehatan yang lebih dekat dengan domisili.</w:t>
      </w:r>
    </w:p>
    <w:p w:rsidR="009D30B9" w:rsidRPr="00033B43" w:rsidRDefault="009D30B9" w:rsidP="009D30B9">
      <w:pPr>
        <w:pStyle w:val="ListParagraph"/>
        <w:spacing w:after="0" w:line="240" w:lineRule="auto"/>
        <w:ind w:left="426" w:firstLine="567"/>
        <w:jc w:val="both"/>
        <w:rPr>
          <w:rFonts w:ascii="Arial" w:hAnsi="Arial" w:cs="Arial"/>
          <w:sz w:val="18"/>
          <w:szCs w:val="18"/>
        </w:rPr>
      </w:pPr>
    </w:p>
    <w:p w:rsidR="009D30B9" w:rsidRPr="00033B43" w:rsidRDefault="009D30B9" w:rsidP="009D30B9">
      <w:pPr>
        <w:pStyle w:val="ListParagraph"/>
        <w:numPr>
          <w:ilvl w:val="0"/>
          <w:numId w:val="27"/>
        </w:numPr>
        <w:spacing w:after="0" w:line="240" w:lineRule="auto"/>
        <w:ind w:left="426"/>
        <w:jc w:val="both"/>
        <w:rPr>
          <w:rFonts w:ascii="Arial" w:hAnsi="Arial" w:cs="Arial"/>
          <w:b/>
          <w:sz w:val="18"/>
          <w:szCs w:val="18"/>
        </w:rPr>
      </w:pPr>
      <w:r w:rsidRPr="00033B43">
        <w:rPr>
          <w:rFonts w:ascii="Arial" w:hAnsi="Arial" w:cs="Arial"/>
          <w:b/>
          <w:sz w:val="18"/>
          <w:szCs w:val="18"/>
        </w:rPr>
        <w:t xml:space="preserve">Pemeriksaan ANC Terpadu </w:t>
      </w:r>
    </w:p>
    <w:p w:rsidR="009D30B9" w:rsidRDefault="009D30B9" w:rsidP="009D30B9">
      <w:pPr>
        <w:pStyle w:val="ListParagraph"/>
        <w:spacing w:after="0" w:line="240" w:lineRule="auto"/>
        <w:ind w:left="0" w:firstLine="567"/>
        <w:jc w:val="both"/>
        <w:rPr>
          <w:rFonts w:ascii="Arial" w:hAnsi="Arial" w:cs="Arial"/>
          <w:sz w:val="18"/>
          <w:szCs w:val="18"/>
          <w:lang w:val="en-US"/>
        </w:rPr>
      </w:pPr>
      <w:r w:rsidRPr="00033B43">
        <w:rPr>
          <w:rFonts w:ascii="Arial" w:hAnsi="Arial" w:cs="Arial"/>
          <w:sz w:val="18"/>
          <w:szCs w:val="18"/>
        </w:rPr>
        <w:t>Pemeriksaan Ante Natal Care merupakan pelayanan pemeriksaan kehamilan untuk ibu hamil dengan standart frekuensi pemeriksaan minimal 4 kali dalam periode kehamilan, satu kali pada trimester I, satu kali periksa ada trimester II, dan 2 kali periksa pada Trimester III. Pelayanan ANC di Puskesmas Mulyorejo tidak lagi menggunakan standar 4 kali periksa selama kehamilan akan tetapi sudah menggunakan 12 kali periksa selama kehamilan atau yang lebih dikenal sebagai K12. Periode periksa yang dilakukan oleh ibu hamil selama kehamilannya minimal 12 kali memeriksakan diri ke pelayanan kesehatan, 3 kali selama trimester I, 3 kali selama trimester II, dan 6 kali selama Trimester III.</w:t>
      </w:r>
    </w:p>
    <w:p w:rsidR="009D30B9" w:rsidRDefault="009D30B9" w:rsidP="009D30B9">
      <w:pPr>
        <w:pStyle w:val="ListParagraph"/>
        <w:spacing w:after="0" w:line="240" w:lineRule="auto"/>
        <w:ind w:left="0" w:firstLine="567"/>
        <w:jc w:val="both"/>
        <w:rPr>
          <w:rFonts w:ascii="Arial" w:hAnsi="Arial" w:cs="Arial"/>
          <w:sz w:val="18"/>
          <w:szCs w:val="18"/>
          <w:lang w:val="en-US"/>
        </w:rPr>
      </w:pPr>
      <w:r w:rsidRPr="009D30B9">
        <w:rPr>
          <w:rFonts w:ascii="Arial" w:hAnsi="Arial" w:cs="Arial"/>
          <w:sz w:val="18"/>
          <w:szCs w:val="18"/>
        </w:rPr>
        <w:t>Di Puskesmas Mulyorejo tidak hanya melakukan pelayanan ANC saja, akan tetapi memberikan pelayanan ANC terpadu untuk memberikan pelayanan yang komprehensif terhadap ibu hamil. Pelayanan ANC terpadu melibatkan dokter umum, dokter gigi, laborat, nutrisonist, bidan, petugas KB. Pemeriksaan oleh dokter umum berfungsi untuk melakukan general check up terhadap kondisi ibu hamil. Pemeriksaan oleh dokter gigi berfungsi melakukan pemeriksaan gigi dan mulut dan mendeteksi kemungkinan risiko ibu hamil menderita pre eklampsi. Pemeriksaan Laboratorium digunakan untuk melihat secara keseluruhan kondisi ibu hamil apakah ibu hamil memiliki kadar Hb normal, golongan darah diketahui, tidak terjangkit virus HIV AIDS, dan tidak memiliki positif protein urea.</w:t>
      </w:r>
    </w:p>
    <w:p w:rsidR="009D30B9" w:rsidRDefault="009D30B9" w:rsidP="009D30B9">
      <w:pPr>
        <w:pStyle w:val="ListParagraph"/>
        <w:spacing w:after="0" w:line="240" w:lineRule="auto"/>
        <w:ind w:left="0" w:firstLine="567"/>
        <w:jc w:val="both"/>
        <w:rPr>
          <w:rFonts w:ascii="Arial" w:hAnsi="Arial" w:cs="Arial"/>
          <w:sz w:val="18"/>
          <w:szCs w:val="18"/>
          <w:lang w:val="en-US"/>
        </w:rPr>
      </w:pPr>
      <w:r w:rsidRPr="00033B43">
        <w:rPr>
          <w:rFonts w:ascii="Arial" w:hAnsi="Arial" w:cs="Arial"/>
          <w:sz w:val="18"/>
          <w:szCs w:val="18"/>
        </w:rPr>
        <w:t>Hasil dari pemeriksaan ANC Terpadu dapat mendeteksi sedini mungkin tentang kesehatan ibu hamil, sehingga dapat digunakan sebagai acuan dalam mengambil tindakan secara cepat dan tepat.</w:t>
      </w:r>
    </w:p>
    <w:p w:rsidR="009D30B9" w:rsidRDefault="009D30B9" w:rsidP="009D30B9">
      <w:pPr>
        <w:pStyle w:val="ListParagraph"/>
        <w:spacing w:after="0" w:line="240" w:lineRule="auto"/>
        <w:ind w:left="0" w:firstLine="567"/>
        <w:jc w:val="both"/>
        <w:rPr>
          <w:rFonts w:ascii="Arial" w:hAnsi="Arial" w:cs="Arial"/>
          <w:sz w:val="18"/>
          <w:szCs w:val="18"/>
          <w:lang w:val="en-US"/>
        </w:rPr>
      </w:pPr>
      <w:r w:rsidRPr="00033B43">
        <w:rPr>
          <w:rFonts w:ascii="Arial" w:hAnsi="Arial" w:cs="Arial"/>
          <w:sz w:val="18"/>
          <w:szCs w:val="18"/>
        </w:rPr>
        <w:t xml:space="preserve">Mayoritas cakupan K4 di Puskesmas Mulyorejo mengalami kenaikan tiap tahun. Kenaikan yang signifikan terjadi mulai tahun 2013. Hal ini seiring dengan kegiatan akselesari penurunan kematian ibu mempengaruhi cakupan K4. Meskipun setiap tahun terjadi peningkatan cakupan akan tetapi masih berada di bawah target. Target yang ditetapkan  untuk cakupan K4 adalah sebesar 98%. </w:t>
      </w:r>
    </w:p>
    <w:p w:rsidR="009D30B9" w:rsidRDefault="009D30B9" w:rsidP="009D30B9">
      <w:pPr>
        <w:pStyle w:val="ListParagraph"/>
        <w:spacing w:after="0" w:line="240" w:lineRule="auto"/>
        <w:ind w:left="0" w:firstLine="567"/>
        <w:jc w:val="both"/>
        <w:rPr>
          <w:rFonts w:ascii="Arial" w:hAnsi="Arial" w:cs="Arial"/>
          <w:sz w:val="18"/>
          <w:szCs w:val="18"/>
          <w:lang w:val="en-US"/>
        </w:rPr>
      </w:pPr>
      <w:r w:rsidRPr="00033B43">
        <w:rPr>
          <w:rFonts w:ascii="Arial" w:hAnsi="Arial" w:cs="Arial"/>
          <w:sz w:val="18"/>
          <w:szCs w:val="18"/>
        </w:rPr>
        <w:t xml:space="preserve">Untuk dapat mencapai target yang telah ditetapkan, Puskesmas Mulyorejo dapat melakukan berbagai upaya diantaranya: berkoordinasi dengan kader posyandu untuk memotivasi ibu hamil di </w:t>
      </w:r>
      <w:r w:rsidRPr="00033B43">
        <w:rPr>
          <w:rFonts w:ascii="Arial" w:hAnsi="Arial" w:cs="Arial"/>
          <w:sz w:val="18"/>
          <w:szCs w:val="18"/>
        </w:rPr>
        <w:lastRenderedPageBreak/>
        <w:t>wilayahnya untuk memeriksakan kehamilan secara rutin ke Puskesmas atau sarana pelayanan kesehatan yang lainnya, memberikan penyuluhan tentang pentingnya memeriksakan diri selama kehamilan ke pelayanan kesehatan.</w:t>
      </w:r>
    </w:p>
    <w:p w:rsidR="009D30B9" w:rsidRDefault="009D30B9" w:rsidP="009D30B9">
      <w:pPr>
        <w:pStyle w:val="ListParagraph"/>
        <w:spacing w:after="0" w:line="240" w:lineRule="auto"/>
        <w:ind w:left="0" w:firstLine="567"/>
        <w:jc w:val="both"/>
        <w:rPr>
          <w:rFonts w:ascii="Arial" w:hAnsi="Arial" w:cs="Arial"/>
          <w:sz w:val="18"/>
          <w:szCs w:val="18"/>
          <w:lang w:val="en-US"/>
        </w:rPr>
      </w:pPr>
      <w:r w:rsidRPr="00033B43">
        <w:rPr>
          <w:rFonts w:ascii="Arial" w:hAnsi="Arial" w:cs="Arial"/>
          <w:sz w:val="18"/>
          <w:szCs w:val="18"/>
        </w:rPr>
        <w:t xml:space="preserve">Indikator lainnya dalam pelayanan ANC Terpadu adalah komplikasi kebidanan yang ditangani tenaga kesehatan. Menurut Kemenkes (2010) Diperkirakan sekitar 15-20 % ibu hamil akan mengalami komplikasi kebidanan. Komplikasi dalam kehamilan dan persalinan tidak selalu dapat diduga sebelumnya, oleh karenanya semua persalinan harus ditolong oleh tenaga kesehatan agar komplikasi kebidanan dapat segera dideteksi dan ditangani. </w:t>
      </w:r>
    </w:p>
    <w:p w:rsidR="009D30B9" w:rsidRPr="00033B43" w:rsidRDefault="009D30B9" w:rsidP="009D30B9">
      <w:pPr>
        <w:pStyle w:val="ListParagraph"/>
        <w:spacing w:after="0" w:line="240" w:lineRule="auto"/>
        <w:ind w:left="0" w:firstLine="567"/>
        <w:jc w:val="both"/>
        <w:rPr>
          <w:rFonts w:ascii="Arial" w:hAnsi="Arial" w:cs="Arial"/>
          <w:sz w:val="18"/>
          <w:szCs w:val="18"/>
        </w:rPr>
      </w:pPr>
      <w:r w:rsidRPr="00033B43">
        <w:rPr>
          <w:rFonts w:ascii="Arial" w:hAnsi="Arial" w:cs="Arial"/>
          <w:sz w:val="18"/>
          <w:szCs w:val="18"/>
        </w:rPr>
        <w:t>Cakupan komplikasi yang ditangani oleh tenaga kesehatan di wilayah Puskesmas Mulyorejo sejak tahun 2013 telah mencapai target yang telah ditetapkan. Artinya fasilitas pelayanan kesehatan di wilayah Puskesmas Mulyorejo telah mampu memberikan pelayanan obstetri kepada ibu hamil. Pencapaian cakupan komplikasi kebidanan yang ditangani di wilayah Puskesmas Mulyorejo didukung oleh pelayanan poli preeklampsia yang mulai dibuka di Puskesmas Mulyorejo mulai tahun 2013. Keberlangsungan pencapaian target cakupan ini juga didukung oleh kegiatan pendampingan ibu hamil oleh kader. Sehingga ibu hamil yang memiliki risiko untuk terjadi komplikasi dapat terdeteksi secara dini dan dapat dilakukan penanganan secara cepat.</w:t>
      </w:r>
    </w:p>
    <w:p w:rsidR="009D30B9" w:rsidRPr="00033B43" w:rsidRDefault="009D30B9" w:rsidP="009D30B9">
      <w:pPr>
        <w:pStyle w:val="ListParagraph"/>
        <w:spacing w:after="0" w:line="240" w:lineRule="auto"/>
        <w:ind w:left="426" w:firstLine="567"/>
        <w:jc w:val="both"/>
        <w:rPr>
          <w:rFonts w:ascii="Arial" w:hAnsi="Arial" w:cs="Arial"/>
          <w:sz w:val="18"/>
          <w:szCs w:val="18"/>
        </w:rPr>
      </w:pPr>
    </w:p>
    <w:p w:rsidR="009D30B9" w:rsidRPr="00033B43" w:rsidRDefault="009D30B9" w:rsidP="009D30B9">
      <w:pPr>
        <w:pStyle w:val="ListParagraph"/>
        <w:numPr>
          <w:ilvl w:val="0"/>
          <w:numId w:val="27"/>
        </w:numPr>
        <w:spacing w:after="0" w:line="240" w:lineRule="auto"/>
        <w:ind w:left="426"/>
        <w:jc w:val="both"/>
        <w:rPr>
          <w:rFonts w:ascii="Arial" w:hAnsi="Arial" w:cs="Arial"/>
          <w:b/>
          <w:sz w:val="18"/>
          <w:szCs w:val="18"/>
        </w:rPr>
      </w:pPr>
      <w:r w:rsidRPr="00033B43">
        <w:rPr>
          <w:rFonts w:ascii="Arial" w:hAnsi="Arial" w:cs="Arial"/>
          <w:b/>
          <w:sz w:val="18"/>
          <w:szCs w:val="18"/>
        </w:rPr>
        <w:t>Pemeriksaan USG DVAUt</w:t>
      </w:r>
    </w:p>
    <w:p w:rsidR="009D30B9" w:rsidRDefault="009D30B9" w:rsidP="009D30B9">
      <w:pPr>
        <w:pStyle w:val="ListParagraph"/>
        <w:spacing w:after="0" w:line="240" w:lineRule="auto"/>
        <w:ind w:left="0" w:firstLine="567"/>
        <w:jc w:val="both"/>
        <w:rPr>
          <w:rFonts w:ascii="Arial" w:hAnsi="Arial" w:cs="Arial"/>
          <w:sz w:val="18"/>
          <w:szCs w:val="18"/>
          <w:lang w:val="en-US"/>
        </w:rPr>
      </w:pPr>
      <w:r w:rsidRPr="00033B43">
        <w:rPr>
          <w:rFonts w:ascii="Arial" w:hAnsi="Arial" w:cs="Arial"/>
          <w:sz w:val="18"/>
          <w:szCs w:val="18"/>
        </w:rPr>
        <w:t xml:space="preserve">Salah bentuk kerjasama Puskesmas Mulyorejo dengan RSUD dr Soetomo dalam menurunkan kematian ibu salah satunya adalah dengan pemeriksaan USG DVAUt secara gratis untuk ibu hamil wilayah Kota Surabaya. Pemeriksaan USG DVAUt dilakukan setiap hari kamis. Berdasarkan data yang diperoleh bahwa masih sedikit sekali ibu hamil yang melakukan periksa USG DVAUt meskipun sudah diberikan informasi bahwa program ini gratis. </w:t>
      </w:r>
    </w:p>
    <w:p w:rsidR="009D30B9" w:rsidRPr="00033B43" w:rsidRDefault="009D30B9" w:rsidP="009D30B9">
      <w:pPr>
        <w:pStyle w:val="ListParagraph"/>
        <w:spacing w:after="0" w:line="240" w:lineRule="auto"/>
        <w:ind w:left="0" w:firstLine="567"/>
        <w:jc w:val="both"/>
        <w:rPr>
          <w:rFonts w:ascii="Arial" w:hAnsi="Arial" w:cs="Arial"/>
          <w:sz w:val="18"/>
          <w:szCs w:val="18"/>
        </w:rPr>
      </w:pPr>
      <w:r w:rsidRPr="00033B43">
        <w:rPr>
          <w:rFonts w:ascii="Arial" w:hAnsi="Arial" w:cs="Arial"/>
          <w:sz w:val="18"/>
          <w:szCs w:val="18"/>
        </w:rPr>
        <w:t xml:space="preserve">Hal ini disebabkan rata-rata ibu hamil bekerja sehingga tidak bisa ikut melakukan USG DVAUt, selain itu untuk ibu hamil yang tidak bekerja juga tidak bisa melakukan periksa kehamilan dengan USG DVAUt karena tidak keluarga yang mengantar. Dan sering kali ibu kader yang mengantar ibu hamil tersebut ke puskesmas. </w:t>
      </w:r>
    </w:p>
    <w:p w:rsidR="009D30B9" w:rsidRPr="00033B43" w:rsidRDefault="009D30B9" w:rsidP="009D30B9">
      <w:pPr>
        <w:pStyle w:val="ListParagraph"/>
        <w:spacing w:after="0" w:line="240" w:lineRule="auto"/>
        <w:ind w:left="426" w:firstLine="567"/>
        <w:jc w:val="both"/>
        <w:rPr>
          <w:rFonts w:ascii="Arial" w:hAnsi="Arial" w:cs="Arial"/>
          <w:sz w:val="18"/>
          <w:szCs w:val="18"/>
        </w:rPr>
      </w:pPr>
    </w:p>
    <w:p w:rsidR="009D30B9" w:rsidRPr="00033B43" w:rsidRDefault="009D30B9" w:rsidP="009D30B9">
      <w:pPr>
        <w:pStyle w:val="ListParagraph"/>
        <w:numPr>
          <w:ilvl w:val="0"/>
          <w:numId w:val="27"/>
        </w:numPr>
        <w:spacing w:after="0" w:line="240" w:lineRule="auto"/>
        <w:ind w:left="426"/>
        <w:jc w:val="both"/>
        <w:rPr>
          <w:rFonts w:ascii="Arial" w:hAnsi="Arial" w:cs="Arial"/>
          <w:b/>
          <w:sz w:val="18"/>
          <w:szCs w:val="18"/>
        </w:rPr>
      </w:pPr>
      <w:r w:rsidRPr="00033B43">
        <w:rPr>
          <w:rFonts w:ascii="Arial" w:hAnsi="Arial" w:cs="Arial"/>
          <w:b/>
          <w:sz w:val="18"/>
          <w:szCs w:val="18"/>
        </w:rPr>
        <w:t>Pemberian Terapi terhadap ibu hamil yang menunjukkan gejala pre eklampsia</w:t>
      </w:r>
    </w:p>
    <w:p w:rsidR="009D30B9" w:rsidRDefault="009D30B9" w:rsidP="009D30B9">
      <w:pPr>
        <w:pStyle w:val="ListParagraph"/>
        <w:spacing w:after="0" w:line="240" w:lineRule="auto"/>
        <w:ind w:left="0" w:firstLine="567"/>
        <w:jc w:val="both"/>
        <w:rPr>
          <w:rFonts w:ascii="Arial" w:hAnsi="Arial" w:cs="Arial"/>
          <w:sz w:val="18"/>
          <w:szCs w:val="18"/>
          <w:lang w:val="en-US"/>
        </w:rPr>
      </w:pPr>
      <w:r w:rsidRPr="00033B43">
        <w:rPr>
          <w:rFonts w:ascii="Arial" w:hAnsi="Arial" w:cs="Arial"/>
          <w:sz w:val="18"/>
          <w:szCs w:val="18"/>
        </w:rPr>
        <w:t>Pre Eklamsia/Eklamsia maupun Hemoragik Post Partum (HPP) menjadi penyebab terbesar kematian ibu melahirkan. Namun selain itu, faktor lingkungan sosial masyarakat juga turut andil menyumbang terjadinya kematian ibu, seperti rendahnya tingkat pengetahuan keluarga terhadap kelahiran, ketersediaan biaya dan kesibukan keluarga.</w:t>
      </w:r>
    </w:p>
    <w:p w:rsidR="009D30B9" w:rsidRDefault="009D30B9" w:rsidP="009D30B9">
      <w:pPr>
        <w:pStyle w:val="ListParagraph"/>
        <w:spacing w:after="0" w:line="240" w:lineRule="auto"/>
        <w:ind w:left="0" w:firstLine="567"/>
        <w:jc w:val="both"/>
        <w:rPr>
          <w:rFonts w:ascii="Arial" w:hAnsi="Arial" w:cs="Arial"/>
          <w:sz w:val="18"/>
          <w:szCs w:val="18"/>
          <w:lang w:val="en-US"/>
        </w:rPr>
      </w:pPr>
      <w:r w:rsidRPr="00033B43">
        <w:rPr>
          <w:rFonts w:ascii="Arial" w:hAnsi="Arial" w:cs="Arial"/>
          <w:sz w:val="18"/>
          <w:szCs w:val="18"/>
        </w:rPr>
        <w:t>Puskesmas Mulyorejo, merupakan salah satu puskesmas di kota Surabaya yang memiliki unggulang di program penurunan angka kematian ibu yang diimplementasikan dalam bentuk kegiatan pemeriksaan USG DVAUt yang bekerjasama dengan RSUD dr. Soetomo sebagai tindakan awal untuk mendeteksi adanya potensi resiko pre-eklamsia pada seorang ibu hamil.</w:t>
      </w:r>
    </w:p>
    <w:p w:rsidR="009D30B9" w:rsidRPr="00033B43" w:rsidRDefault="009D30B9" w:rsidP="009D30B9">
      <w:pPr>
        <w:pStyle w:val="ListParagraph"/>
        <w:spacing w:after="0" w:line="240" w:lineRule="auto"/>
        <w:ind w:left="0" w:firstLine="567"/>
        <w:jc w:val="both"/>
        <w:rPr>
          <w:rFonts w:ascii="Arial" w:hAnsi="Arial" w:cs="Arial"/>
          <w:sz w:val="18"/>
          <w:szCs w:val="18"/>
        </w:rPr>
      </w:pPr>
      <w:r w:rsidRPr="00033B43">
        <w:rPr>
          <w:rFonts w:ascii="Arial" w:hAnsi="Arial" w:cs="Arial"/>
          <w:sz w:val="18"/>
          <w:szCs w:val="18"/>
        </w:rPr>
        <w:t xml:space="preserve">Seperti yang terjadi pada kegiatan dalam penurunan angka kematian Ibu di puskesmas Mulyorejo dalam programnya, ketahui pada tahun 2013 tercatat sebanyak 53 ibu hamil yang telah positif mengalami gejala preeklampsia dan diberikan terapi aspilet hasilnya sebanyak 40 ibu hamil menjadi normal, sedangkan pada tahun 2014 jumlah ibu hamil yang diterapi mengalami peningkatan yaitu 63 orang dan dari 63 ibu hamil tersebut diberikan terapi aspilet, hasilnya 59 ibu hamil menjadi normal. Hal ini menjelaskan bahwa keberhasilan program penurunan angka kematian ibu dengan penyebab tertinggi adalah pre eklamsi dapat ditangani dengan intervensi terapi aspilet. </w:t>
      </w:r>
    </w:p>
    <w:p w:rsidR="009D30B9" w:rsidRPr="00033B43" w:rsidRDefault="009D30B9" w:rsidP="009D30B9">
      <w:pPr>
        <w:pStyle w:val="ListParagraph"/>
        <w:spacing w:after="0" w:line="240" w:lineRule="auto"/>
        <w:ind w:left="426" w:firstLine="567"/>
        <w:jc w:val="both"/>
        <w:rPr>
          <w:rFonts w:ascii="Arial" w:hAnsi="Arial" w:cs="Arial"/>
          <w:sz w:val="18"/>
          <w:szCs w:val="18"/>
        </w:rPr>
      </w:pPr>
    </w:p>
    <w:p w:rsidR="009D30B9" w:rsidRPr="00033B43" w:rsidRDefault="009D30B9" w:rsidP="009D30B9">
      <w:pPr>
        <w:pStyle w:val="ListParagraph"/>
        <w:numPr>
          <w:ilvl w:val="0"/>
          <w:numId w:val="27"/>
        </w:numPr>
        <w:spacing w:after="0" w:line="240" w:lineRule="auto"/>
        <w:ind w:left="426"/>
        <w:jc w:val="both"/>
        <w:rPr>
          <w:rFonts w:ascii="Arial" w:hAnsi="Arial" w:cs="Arial"/>
          <w:b/>
          <w:sz w:val="18"/>
          <w:szCs w:val="18"/>
        </w:rPr>
      </w:pPr>
      <w:r w:rsidRPr="00033B43">
        <w:rPr>
          <w:rFonts w:ascii="Arial" w:hAnsi="Arial" w:cs="Arial"/>
          <w:b/>
          <w:sz w:val="18"/>
          <w:szCs w:val="18"/>
        </w:rPr>
        <w:t>Rujukan Dini Berencana (RDB) dan Rujukan Tepat Waktu (RTW) ke fasilitas pelayanan kesehatan untuk penanganan pre eklampsia.</w:t>
      </w:r>
    </w:p>
    <w:p w:rsidR="009D30B9" w:rsidRPr="00033B43" w:rsidRDefault="009D30B9" w:rsidP="009D30B9">
      <w:pPr>
        <w:pStyle w:val="ListParagraph"/>
        <w:spacing w:after="0" w:line="240" w:lineRule="auto"/>
        <w:ind w:left="0" w:firstLine="567"/>
        <w:jc w:val="both"/>
        <w:rPr>
          <w:rFonts w:ascii="Arial" w:eastAsia="Times New Roman" w:hAnsi="Arial" w:cs="Arial"/>
          <w:sz w:val="18"/>
          <w:szCs w:val="18"/>
        </w:rPr>
      </w:pPr>
      <w:r w:rsidRPr="00033B43">
        <w:rPr>
          <w:rFonts w:ascii="Arial" w:eastAsia="Times New Roman" w:hAnsi="Arial" w:cs="Arial"/>
          <w:bCs/>
          <w:sz w:val="18"/>
          <w:szCs w:val="18"/>
        </w:rPr>
        <w:t>Rujukan medik</w:t>
      </w:r>
      <w:r w:rsidRPr="00033B43">
        <w:rPr>
          <w:rFonts w:ascii="Arial" w:eastAsia="Times New Roman" w:hAnsi="Arial" w:cs="Arial"/>
          <w:sz w:val="18"/>
          <w:szCs w:val="18"/>
        </w:rPr>
        <w:t xml:space="preserve"> adalah rujukan pelayanan yang terutama meliputi upaya penyembuhan (kuratif) dan pemulihan (rehabilitatif). Misalnya, merujuk pasien puskesmas dengan penyakit kronis (jantung koroner, hipertensi, diabetes mellitus dam eklampsia) ke rumah sakit umum daerah. </w:t>
      </w:r>
    </w:p>
    <w:p w:rsidR="009D30B9" w:rsidRPr="00033B43" w:rsidRDefault="009D30B9" w:rsidP="009D30B9">
      <w:pPr>
        <w:spacing w:after="0" w:line="240" w:lineRule="auto"/>
        <w:contextualSpacing/>
        <w:jc w:val="both"/>
        <w:rPr>
          <w:rFonts w:ascii="Arial" w:hAnsi="Arial" w:cs="Arial"/>
          <w:sz w:val="18"/>
          <w:szCs w:val="18"/>
        </w:rPr>
      </w:pPr>
      <w:r w:rsidRPr="00033B43">
        <w:rPr>
          <w:rFonts w:ascii="Arial" w:eastAsia="Times New Roman" w:hAnsi="Arial" w:cs="Arial"/>
          <w:sz w:val="18"/>
          <w:szCs w:val="18"/>
        </w:rPr>
        <w:t>Di puskesmas Mulyorejo, terdapat suatu tindak lanjut kegiatan untuk penanggulangan pasien ibu hamil yang positif pre eklamsia, namun telah mendapatkan tretmen terlebih dahulu tetapi hasilnya tidak menjadi normal (Tetap pre eklamsia) maka pasien tersebut dimasukkan dalam daftar pasien yang akan rujukan dini. Penjelasan dari rujukan dini itu sendiri adalah upaya yang dilakukan oleh puskesmas dalam hal menyembuhkan atau memulihkan pasiennya dengan merujuk ke rumah sakit yang dapat menangani kasus pre eklamsi dengan baik.</w:t>
      </w:r>
    </w:p>
    <w:p w:rsidR="009D30B9" w:rsidRPr="009D30B9" w:rsidRDefault="009D30B9" w:rsidP="00565567">
      <w:pPr>
        <w:spacing w:after="0" w:line="240" w:lineRule="auto"/>
        <w:contextualSpacing/>
        <w:rPr>
          <w:rFonts w:ascii="Arial" w:hAnsi="Arial" w:cs="Arial"/>
          <w:sz w:val="18"/>
          <w:szCs w:val="18"/>
          <w:lang w:val="en-US"/>
        </w:rPr>
      </w:pPr>
    </w:p>
    <w:p w:rsidR="005329A8" w:rsidRPr="009D30B9" w:rsidRDefault="006111FA" w:rsidP="00565567">
      <w:pPr>
        <w:pStyle w:val="ListParagraph"/>
        <w:spacing w:after="0" w:line="240" w:lineRule="auto"/>
        <w:ind w:left="0"/>
        <w:jc w:val="both"/>
        <w:rPr>
          <w:rFonts w:ascii="Arial" w:hAnsi="Arial" w:cs="Arial"/>
          <w:b/>
          <w:sz w:val="18"/>
          <w:szCs w:val="18"/>
          <w:lang w:val="en-US"/>
        </w:rPr>
      </w:pPr>
      <w:r w:rsidRPr="009D30B9">
        <w:rPr>
          <w:rFonts w:ascii="Arial" w:hAnsi="Arial" w:cs="Arial"/>
          <w:b/>
          <w:sz w:val="18"/>
          <w:szCs w:val="18"/>
        </w:rPr>
        <w:t xml:space="preserve">Simpulan </w:t>
      </w:r>
      <w:r w:rsidR="007C10B8" w:rsidRPr="009D30B9">
        <w:rPr>
          <w:rFonts w:ascii="Arial" w:hAnsi="Arial" w:cs="Arial"/>
          <w:b/>
          <w:sz w:val="18"/>
          <w:szCs w:val="18"/>
        </w:rPr>
        <w:t>dan Saran</w:t>
      </w:r>
    </w:p>
    <w:p w:rsidR="009D30B9" w:rsidRPr="009D30B9" w:rsidRDefault="009D30B9" w:rsidP="009D30B9">
      <w:pPr>
        <w:spacing w:after="0" w:line="240" w:lineRule="auto"/>
        <w:ind w:firstLine="720"/>
        <w:contextualSpacing/>
        <w:jc w:val="both"/>
        <w:rPr>
          <w:rFonts w:ascii="Arial" w:hAnsi="Arial" w:cs="Arial"/>
          <w:sz w:val="18"/>
          <w:szCs w:val="18"/>
        </w:rPr>
      </w:pPr>
      <w:r w:rsidRPr="009D30B9">
        <w:rPr>
          <w:rFonts w:ascii="Arial" w:hAnsi="Arial" w:cs="Arial"/>
          <w:sz w:val="18"/>
          <w:szCs w:val="18"/>
        </w:rPr>
        <w:t xml:space="preserve">Pelaksanaan program penurunan kematian ibu di Puskesmas Mulyorejo sudah berjalan sangat baik. Mulai dari program pendampingan ibu oleh kader, pemeriksaan ANC terpadu, Pemeriksaan USG DVAUt, screening preeklampsia, sampai dengan rujukan dini berencana untuk </w:t>
      </w:r>
      <w:r w:rsidRPr="009D30B9">
        <w:rPr>
          <w:rFonts w:ascii="Arial" w:hAnsi="Arial" w:cs="Arial"/>
          <w:sz w:val="18"/>
          <w:szCs w:val="18"/>
        </w:rPr>
        <w:lastRenderedPageBreak/>
        <w:t>penanganan pre eklampsia. Data hasil pendampingan ibu hamil dilaporkan oleh kader ke Puskesmas setiap bulan. Data ini menjadi dasar untuk langkah-langkah pemberian terapi apabila ditemukan ibu hamil risiko tinggi. Pelaksanaan ANC terpadu di Puskesmas Mulyorejo berjalan dengan baik dengan bekerjasama dengan dokter umum, dokter gigi, laboratorium, gizi, KB sehingga dapat dilakukan deteksi sedini mungkin apabila terjadi masalah pada ibu hamil.</w:t>
      </w:r>
    </w:p>
    <w:p w:rsidR="009D30B9" w:rsidRPr="009D30B9" w:rsidRDefault="009D30B9" w:rsidP="009D30B9">
      <w:pPr>
        <w:spacing w:after="0" w:line="240" w:lineRule="auto"/>
        <w:ind w:firstLine="720"/>
        <w:contextualSpacing/>
        <w:jc w:val="both"/>
        <w:rPr>
          <w:rFonts w:ascii="Arial" w:hAnsi="Arial" w:cs="Arial"/>
          <w:sz w:val="18"/>
          <w:szCs w:val="18"/>
        </w:rPr>
      </w:pPr>
      <w:r w:rsidRPr="009D30B9">
        <w:rPr>
          <w:rFonts w:ascii="Arial" w:hAnsi="Arial" w:cs="Arial"/>
          <w:sz w:val="18"/>
          <w:szCs w:val="18"/>
        </w:rPr>
        <w:t>Pemeriksaan USG DVAUt dilakukan oleh RSUD dr Soetomo bekerja sama dengan Dinas Kesehatan Kota Surabaya. Jadwal pemeriksaan ibu hamil untuk wilayah Puskesmas Mulyorejo dilaksanakan setiap hari kamis mulai jam 08.00. Hasil pemeriksaan USG DVAUt digunakan sebagai dasar pemberian intervensi dan rujukan dini berencana kepada ibu hamil yang menderita pre eklampsia.</w:t>
      </w:r>
    </w:p>
    <w:p w:rsidR="00F93BE5" w:rsidRDefault="009D30B9" w:rsidP="00F93BE5">
      <w:pPr>
        <w:spacing w:after="0" w:line="240" w:lineRule="auto"/>
        <w:ind w:firstLine="720"/>
        <w:contextualSpacing/>
        <w:jc w:val="both"/>
        <w:rPr>
          <w:rFonts w:ascii="Arial" w:hAnsi="Arial" w:cs="Arial"/>
          <w:sz w:val="18"/>
          <w:szCs w:val="18"/>
          <w:lang w:val="en-US"/>
        </w:rPr>
      </w:pPr>
      <w:r w:rsidRPr="009D30B9">
        <w:rPr>
          <w:rFonts w:ascii="Arial" w:hAnsi="Arial" w:cs="Arial"/>
          <w:sz w:val="18"/>
          <w:szCs w:val="18"/>
        </w:rPr>
        <w:t>Dari serangkaian kegiatan penurunan kematian ibu di Puskesmas telah berhasil menurunkan kematian ibu akibat eklampsi dengan memberikan terapi dini untuk mencegah pre eklampsi. Meskipun pelaksanaan kegiatan dapat berjalan dengan baik akan tetapi masih ditemukan beberapa masalah yang menjadi kendala dalam upaya penurunan kematian ibu yaitu:</w:t>
      </w:r>
    </w:p>
    <w:p w:rsidR="009D30B9" w:rsidRPr="00F93BE5" w:rsidRDefault="009D30B9" w:rsidP="00F93BE5">
      <w:pPr>
        <w:spacing w:after="0" w:line="240" w:lineRule="auto"/>
        <w:ind w:firstLine="720"/>
        <w:contextualSpacing/>
        <w:jc w:val="both"/>
        <w:rPr>
          <w:rFonts w:ascii="Arial" w:hAnsi="Arial" w:cs="Arial"/>
          <w:sz w:val="18"/>
          <w:szCs w:val="18"/>
        </w:rPr>
      </w:pPr>
      <w:r w:rsidRPr="00F93BE5">
        <w:rPr>
          <w:rFonts w:ascii="Arial" w:hAnsi="Arial" w:cs="Arial"/>
          <w:sz w:val="18"/>
          <w:szCs w:val="18"/>
        </w:rPr>
        <w:t>Dalam proses pendampingan ibu hamil oleh kader, tidak semua kader terlibat dalam pendampingan ibu hamil, masih ada beberapa kader yang belum mengerti tentang program pendampingan ibu hamil</w:t>
      </w:r>
      <w:r w:rsidR="00F93BE5">
        <w:rPr>
          <w:rFonts w:ascii="Arial" w:hAnsi="Arial" w:cs="Arial"/>
          <w:sz w:val="18"/>
          <w:szCs w:val="18"/>
          <w:lang w:val="en-US"/>
        </w:rPr>
        <w:t xml:space="preserve">. </w:t>
      </w:r>
      <w:r w:rsidRPr="00F93BE5">
        <w:rPr>
          <w:rFonts w:ascii="Arial" w:hAnsi="Arial" w:cs="Arial"/>
          <w:sz w:val="18"/>
          <w:szCs w:val="18"/>
        </w:rPr>
        <w:t>Usia kader yang mayoritas diatas usia ideal seorang kader yang dikhawatirkan akan menghambat kegiatan pendampingan ibu hamil</w:t>
      </w:r>
      <w:r w:rsidR="00F93BE5">
        <w:rPr>
          <w:rFonts w:ascii="Arial" w:hAnsi="Arial" w:cs="Arial"/>
          <w:sz w:val="18"/>
          <w:szCs w:val="18"/>
          <w:lang w:val="en-US"/>
        </w:rPr>
        <w:t xml:space="preserve">. </w:t>
      </w:r>
      <w:r w:rsidRPr="00F93BE5">
        <w:rPr>
          <w:rFonts w:ascii="Arial" w:hAnsi="Arial" w:cs="Arial"/>
          <w:sz w:val="18"/>
          <w:szCs w:val="18"/>
        </w:rPr>
        <w:t>Kader melakukan pelaporan ibu hamil setiap bulannya ke PKK Kota Surabaya dan Puskesmas Mulyorejo dengan format laporan yang berbeda sehingga bisa jadi menambah beban kerja kader</w:t>
      </w:r>
      <w:r w:rsidR="00F93BE5">
        <w:rPr>
          <w:rFonts w:ascii="Arial" w:hAnsi="Arial" w:cs="Arial"/>
          <w:sz w:val="18"/>
          <w:szCs w:val="18"/>
          <w:lang w:val="en-US"/>
        </w:rPr>
        <w:t xml:space="preserve">. </w:t>
      </w:r>
      <w:r w:rsidRPr="00F93BE5">
        <w:rPr>
          <w:rFonts w:ascii="Arial" w:hAnsi="Arial" w:cs="Arial"/>
          <w:sz w:val="18"/>
          <w:szCs w:val="18"/>
        </w:rPr>
        <w:t>Frekuensi kunjungan kader ke rumah ibu hamil tiap-tiap kader berbeda. Ada yang mengunjungi setiap bulan sekali, ada yang mengunjungi setiap minggu sekali.</w:t>
      </w:r>
      <w:r w:rsidR="00F93BE5">
        <w:rPr>
          <w:rFonts w:ascii="Arial" w:hAnsi="Arial" w:cs="Arial"/>
          <w:sz w:val="18"/>
          <w:szCs w:val="18"/>
          <w:lang w:val="en-US"/>
        </w:rPr>
        <w:t xml:space="preserve"> </w:t>
      </w:r>
      <w:r w:rsidRPr="00F93BE5">
        <w:rPr>
          <w:rFonts w:ascii="Arial" w:hAnsi="Arial" w:cs="Arial"/>
          <w:sz w:val="18"/>
          <w:szCs w:val="18"/>
        </w:rPr>
        <w:t>Presentase jumlah ibu hamil yang melakukan pemeriksaan USG DVAUt masih sangat kecil karena beberapa macam kendala diantaranya ibu bekerja dan rata-rata tidak ada yang mengantar untuk periksa USG DVAUt.</w:t>
      </w:r>
    </w:p>
    <w:p w:rsidR="00727A8D" w:rsidRPr="009D30B9" w:rsidRDefault="009D30B9" w:rsidP="009D30B9">
      <w:pPr>
        <w:pStyle w:val="ListParagraph"/>
        <w:spacing w:after="0" w:line="240" w:lineRule="auto"/>
        <w:ind w:left="0"/>
        <w:jc w:val="both"/>
        <w:rPr>
          <w:rFonts w:ascii="Arial" w:hAnsi="Arial" w:cs="Arial"/>
          <w:sz w:val="18"/>
          <w:szCs w:val="18"/>
          <w:lang w:val="en-US"/>
        </w:rPr>
      </w:pPr>
      <w:r w:rsidRPr="009D30B9">
        <w:rPr>
          <w:rFonts w:ascii="Arial" w:hAnsi="Arial" w:cs="Arial"/>
          <w:sz w:val="18"/>
          <w:szCs w:val="18"/>
        </w:rPr>
        <w:t>Data masalah tersebut berdasarkan data sekunder maupun wawancara dengan bidan koordinator maupun kader di kelurahan Mulyorejo, Manyar Sabrangan, dan Kejawan Putih Tambak.</w:t>
      </w:r>
    </w:p>
    <w:p w:rsidR="00727A8D" w:rsidRPr="009D30B9" w:rsidRDefault="00727A8D" w:rsidP="00565567">
      <w:pPr>
        <w:pStyle w:val="ListParagraph"/>
        <w:spacing w:after="0" w:line="240" w:lineRule="auto"/>
        <w:ind w:left="0"/>
        <w:jc w:val="both"/>
        <w:rPr>
          <w:rFonts w:ascii="Arial" w:hAnsi="Arial" w:cs="Arial"/>
          <w:sz w:val="18"/>
          <w:szCs w:val="18"/>
          <w:lang w:val="en-US"/>
        </w:rPr>
      </w:pPr>
    </w:p>
    <w:p w:rsidR="00727A8D" w:rsidRPr="009D30B9" w:rsidRDefault="00727A8D" w:rsidP="00565567">
      <w:pPr>
        <w:pStyle w:val="ListParagraph"/>
        <w:spacing w:after="0" w:line="240" w:lineRule="auto"/>
        <w:ind w:left="0"/>
        <w:jc w:val="both"/>
        <w:rPr>
          <w:rFonts w:ascii="Arial" w:hAnsi="Arial" w:cs="Arial"/>
          <w:sz w:val="18"/>
          <w:szCs w:val="18"/>
          <w:lang w:val="en-US"/>
        </w:rPr>
      </w:pPr>
    </w:p>
    <w:p w:rsidR="00DC562D" w:rsidRPr="00CC79D7" w:rsidRDefault="005329A8" w:rsidP="00565567">
      <w:pPr>
        <w:spacing w:after="0" w:line="240" w:lineRule="auto"/>
        <w:contextualSpacing/>
        <w:jc w:val="both"/>
        <w:rPr>
          <w:rFonts w:ascii="Arial" w:hAnsi="Arial" w:cs="Arial"/>
          <w:b/>
          <w:sz w:val="18"/>
          <w:szCs w:val="18"/>
        </w:rPr>
      </w:pPr>
      <w:r w:rsidRPr="00CC79D7">
        <w:rPr>
          <w:rFonts w:ascii="Arial" w:hAnsi="Arial" w:cs="Arial"/>
          <w:b/>
          <w:sz w:val="18"/>
          <w:szCs w:val="18"/>
        </w:rPr>
        <w:t xml:space="preserve">Daftar Pustaka </w:t>
      </w:r>
    </w:p>
    <w:p w:rsidR="009D30B9" w:rsidRPr="007C4D8C" w:rsidRDefault="009D30B9" w:rsidP="009D30B9">
      <w:pPr>
        <w:spacing w:after="0" w:line="480" w:lineRule="auto"/>
        <w:jc w:val="center"/>
        <w:rPr>
          <w:rFonts w:ascii="Times New Roman" w:hAnsi="Times New Roman" w:cs="Times New Roman"/>
          <w:b/>
          <w:sz w:val="2"/>
          <w:szCs w:val="24"/>
        </w:rPr>
      </w:pPr>
    </w:p>
    <w:p w:rsidR="009D30B9" w:rsidRPr="009D30B9" w:rsidRDefault="009D30B9" w:rsidP="009D30B9">
      <w:pPr>
        <w:autoSpaceDE w:val="0"/>
        <w:autoSpaceDN w:val="0"/>
        <w:adjustRightInd w:val="0"/>
        <w:spacing w:after="0" w:line="240" w:lineRule="auto"/>
        <w:ind w:left="567" w:hanging="567"/>
        <w:jc w:val="both"/>
        <w:rPr>
          <w:rFonts w:ascii="Arial" w:hAnsi="Arial" w:cs="Arial"/>
          <w:color w:val="000000"/>
          <w:sz w:val="18"/>
          <w:szCs w:val="18"/>
        </w:rPr>
      </w:pPr>
      <w:r w:rsidRPr="009D30B9">
        <w:rPr>
          <w:rFonts w:ascii="Arial" w:hAnsi="Arial" w:cs="Arial"/>
          <w:color w:val="000000"/>
          <w:sz w:val="18"/>
          <w:szCs w:val="18"/>
        </w:rPr>
        <w:t xml:space="preserve">Dyah Pratitasari, Boleh Pengobatan Alternatif Asal, </w:t>
      </w:r>
      <w:r w:rsidRPr="009D30B9">
        <w:rPr>
          <w:rFonts w:ascii="Arial" w:hAnsi="Arial" w:cs="Arial"/>
          <w:i/>
          <w:iCs/>
          <w:color w:val="000000"/>
          <w:sz w:val="18"/>
          <w:szCs w:val="18"/>
        </w:rPr>
        <w:t>Kompasiana</w:t>
      </w:r>
      <w:r w:rsidRPr="009D30B9">
        <w:rPr>
          <w:rFonts w:ascii="Arial" w:hAnsi="Arial" w:cs="Arial"/>
          <w:color w:val="000000"/>
          <w:sz w:val="18"/>
          <w:szCs w:val="18"/>
        </w:rPr>
        <w:t>, http://kesehatan.kompasiana.com/alternatif/2013/11/11/boleh-pengobatan-tradisional asal609683.html</w:t>
      </w:r>
    </w:p>
    <w:p w:rsidR="009D30B9" w:rsidRPr="009D30B9" w:rsidRDefault="009D30B9" w:rsidP="009D30B9">
      <w:pPr>
        <w:autoSpaceDE w:val="0"/>
        <w:autoSpaceDN w:val="0"/>
        <w:adjustRightInd w:val="0"/>
        <w:spacing w:after="0" w:line="240" w:lineRule="auto"/>
        <w:ind w:left="567" w:hanging="567"/>
        <w:jc w:val="both"/>
        <w:rPr>
          <w:rFonts w:ascii="Arial" w:hAnsi="Arial" w:cs="Arial"/>
          <w:color w:val="000000"/>
          <w:sz w:val="18"/>
          <w:szCs w:val="18"/>
        </w:rPr>
      </w:pPr>
    </w:p>
    <w:p w:rsidR="009D30B9" w:rsidRPr="009D30B9" w:rsidRDefault="009D30B9" w:rsidP="009D30B9">
      <w:pPr>
        <w:autoSpaceDE w:val="0"/>
        <w:autoSpaceDN w:val="0"/>
        <w:adjustRightInd w:val="0"/>
        <w:spacing w:after="0" w:line="240" w:lineRule="auto"/>
        <w:ind w:left="567" w:hanging="567"/>
        <w:jc w:val="both"/>
        <w:rPr>
          <w:rFonts w:ascii="Arial" w:hAnsi="Arial" w:cs="Arial"/>
          <w:color w:val="000000"/>
          <w:sz w:val="18"/>
          <w:szCs w:val="18"/>
        </w:rPr>
      </w:pPr>
      <w:r w:rsidRPr="009D30B9">
        <w:rPr>
          <w:rFonts w:ascii="Arial" w:eastAsia="Times New Roman" w:hAnsi="Arial" w:cs="Arial"/>
          <w:sz w:val="18"/>
          <w:szCs w:val="18"/>
        </w:rPr>
        <w:t>Kemenkes, Direktorat Jendral Bina Kesehatan Masyarakat, 2010. Pedoman Pelayanan Antenatal Terpadu. Jakarta : Kemenkes</w:t>
      </w:r>
    </w:p>
    <w:p w:rsidR="009D30B9" w:rsidRPr="009D30B9" w:rsidRDefault="009D30B9" w:rsidP="009D30B9">
      <w:pPr>
        <w:autoSpaceDE w:val="0"/>
        <w:autoSpaceDN w:val="0"/>
        <w:adjustRightInd w:val="0"/>
        <w:spacing w:after="0" w:line="240" w:lineRule="auto"/>
        <w:ind w:left="567" w:hanging="567"/>
        <w:jc w:val="both"/>
        <w:rPr>
          <w:rFonts w:ascii="Arial" w:hAnsi="Arial" w:cs="Arial"/>
          <w:color w:val="000000"/>
          <w:sz w:val="18"/>
          <w:szCs w:val="18"/>
        </w:rPr>
      </w:pPr>
    </w:p>
    <w:p w:rsidR="009D30B9" w:rsidRPr="009D30B9" w:rsidRDefault="009D30B9" w:rsidP="009D30B9">
      <w:pPr>
        <w:autoSpaceDE w:val="0"/>
        <w:autoSpaceDN w:val="0"/>
        <w:adjustRightInd w:val="0"/>
        <w:spacing w:after="0" w:line="240" w:lineRule="auto"/>
        <w:ind w:left="567" w:hanging="567"/>
        <w:jc w:val="both"/>
        <w:rPr>
          <w:rFonts w:ascii="Arial" w:hAnsi="Arial" w:cs="Arial"/>
          <w:color w:val="000000"/>
          <w:sz w:val="18"/>
          <w:szCs w:val="18"/>
        </w:rPr>
      </w:pPr>
      <w:r w:rsidRPr="009D30B9">
        <w:rPr>
          <w:rFonts w:ascii="Arial" w:hAnsi="Arial" w:cs="Arial"/>
          <w:color w:val="000000"/>
          <w:sz w:val="18"/>
          <w:szCs w:val="18"/>
        </w:rPr>
        <w:t>Inggarputri, Y. R. 2009. Evaluasi Penerapan Sistem Informasi Manajemen Puskesmas (SIMPUS) Berbasis Komputer Dengan Metode PIECES di Puskesmas Wilayah KAbupaten Blora. Undergraduate Tesis. Universitas Diponegoro</w:t>
      </w:r>
    </w:p>
    <w:p w:rsidR="009D30B9" w:rsidRPr="009D30B9" w:rsidRDefault="009D30B9" w:rsidP="009D30B9">
      <w:pPr>
        <w:autoSpaceDE w:val="0"/>
        <w:autoSpaceDN w:val="0"/>
        <w:adjustRightInd w:val="0"/>
        <w:spacing w:after="0" w:line="240" w:lineRule="auto"/>
        <w:ind w:left="567" w:hanging="567"/>
        <w:jc w:val="both"/>
        <w:rPr>
          <w:rFonts w:ascii="Arial" w:hAnsi="Arial" w:cs="Arial"/>
          <w:color w:val="000000"/>
          <w:sz w:val="18"/>
          <w:szCs w:val="18"/>
        </w:rPr>
      </w:pPr>
    </w:p>
    <w:p w:rsidR="009D30B9" w:rsidRPr="009D30B9" w:rsidRDefault="009D30B9" w:rsidP="009D30B9">
      <w:pPr>
        <w:autoSpaceDE w:val="0"/>
        <w:autoSpaceDN w:val="0"/>
        <w:adjustRightInd w:val="0"/>
        <w:spacing w:after="0" w:line="240" w:lineRule="auto"/>
        <w:ind w:left="567" w:hanging="567"/>
        <w:jc w:val="both"/>
        <w:rPr>
          <w:rFonts w:ascii="Arial" w:hAnsi="Arial" w:cs="Arial"/>
          <w:sz w:val="18"/>
          <w:szCs w:val="18"/>
        </w:rPr>
      </w:pPr>
      <w:r w:rsidRPr="009D30B9">
        <w:rPr>
          <w:rFonts w:ascii="Arial" w:hAnsi="Arial" w:cs="Arial"/>
          <w:color w:val="000000"/>
          <w:sz w:val="18"/>
          <w:szCs w:val="18"/>
        </w:rPr>
        <w:t xml:space="preserve">Kemenkes RI. 2009. Keputusan Mentri Kesehatan RI Nomor 387 Tahun 2007 Tentang Pengembangan Jaringan Computer Online System Informasi Kesehatan Nasional. </w:t>
      </w:r>
      <w:r w:rsidRPr="009D30B9">
        <w:rPr>
          <w:rFonts w:ascii="Arial" w:hAnsi="Arial" w:cs="Arial"/>
          <w:sz w:val="18"/>
          <w:szCs w:val="18"/>
        </w:rPr>
        <w:t>http://depkes.go.id</w:t>
      </w:r>
    </w:p>
    <w:p w:rsidR="009D30B9" w:rsidRPr="009D30B9" w:rsidRDefault="009D30B9" w:rsidP="009D30B9">
      <w:pPr>
        <w:autoSpaceDE w:val="0"/>
        <w:autoSpaceDN w:val="0"/>
        <w:adjustRightInd w:val="0"/>
        <w:spacing w:after="0" w:line="240" w:lineRule="auto"/>
        <w:ind w:left="567" w:hanging="567"/>
        <w:jc w:val="both"/>
        <w:rPr>
          <w:rFonts w:ascii="Arial" w:eastAsia="Times New Roman" w:hAnsi="Arial" w:cs="Arial"/>
          <w:sz w:val="18"/>
          <w:szCs w:val="18"/>
        </w:rPr>
      </w:pPr>
    </w:p>
    <w:p w:rsidR="009D30B9" w:rsidRPr="009D30B9" w:rsidRDefault="009D30B9" w:rsidP="009D30B9">
      <w:pPr>
        <w:autoSpaceDE w:val="0"/>
        <w:autoSpaceDN w:val="0"/>
        <w:adjustRightInd w:val="0"/>
        <w:spacing w:after="0" w:line="240" w:lineRule="auto"/>
        <w:ind w:left="567" w:hanging="567"/>
        <w:jc w:val="both"/>
        <w:rPr>
          <w:rFonts w:ascii="Arial" w:eastAsia="Times New Roman" w:hAnsi="Arial" w:cs="Arial"/>
          <w:sz w:val="18"/>
          <w:szCs w:val="18"/>
        </w:rPr>
      </w:pPr>
      <w:r w:rsidRPr="009D30B9">
        <w:rPr>
          <w:rFonts w:ascii="Arial" w:eastAsia="Times New Roman" w:hAnsi="Arial" w:cs="Arial"/>
          <w:sz w:val="18"/>
          <w:szCs w:val="18"/>
        </w:rPr>
        <w:t>Departemen Kesehatan, 2009. Buku Kesehatan Ibu dan Anak. Jakarta : Depkes dan JICA</w:t>
      </w:r>
    </w:p>
    <w:p w:rsidR="009D30B9" w:rsidRPr="009D30B9" w:rsidRDefault="009D30B9" w:rsidP="009D30B9">
      <w:pPr>
        <w:autoSpaceDE w:val="0"/>
        <w:autoSpaceDN w:val="0"/>
        <w:adjustRightInd w:val="0"/>
        <w:spacing w:after="0" w:line="240" w:lineRule="auto"/>
        <w:ind w:left="567" w:hanging="567"/>
        <w:jc w:val="both"/>
        <w:rPr>
          <w:rFonts w:ascii="Arial" w:eastAsia="Times New Roman" w:hAnsi="Arial" w:cs="Arial"/>
          <w:sz w:val="18"/>
          <w:szCs w:val="18"/>
        </w:rPr>
      </w:pPr>
    </w:p>
    <w:p w:rsidR="009D30B9" w:rsidRPr="009D30B9" w:rsidRDefault="009D30B9" w:rsidP="009D30B9">
      <w:pPr>
        <w:autoSpaceDE w:val="0"/>
        <w:autoSpaceDN w:val="0"/>
        <w:adjustRightInd w:val="0"/>
        <w:spacing w:after="0" w:line="240" w:lineRule="auto"/>
        <w:ind w:left="567" w:hanging="567"/>
        <w:jc w:val="both"/>
        <w:rPr>
          <w:rFonts w:ascii="Arial" w:eastAsia="Times New Roman" w:hAnsi="Arial" w:cs="Arial"/>
          <w:sz w:val="18"/>
          <w:szCs w:val="18"/>
        </w:rPr>
      </w:pPr>
      <w:r w:rsidRPr="009D30B9">
        <w:rPr>
          <w:rFonts w:ascii="Arial" w:eastAsia="Times New Roman" w:hAnsi="Arial" w:cs="Arial"/>
          <w:sz w:val="18"/>
          <w:szCs w:val="18"/>
        </w:rPr>
        <w:t>Depkes RI, Direktorat Jendral Bina Kesehatan Masyarakat, 2009. Pegangan Fasilitator Kelas Ibu Hamil. Jakarta : Departemen Kesehatan RI.</w:t>
      </w:r>
    </w:p>
    <w:p w:rsidR="009D30B9" w:rsidRPr="009D30B9" w:rsidRDefault="009D30B9" w:rsidP="009D30B9">
      <w:pPr>
        <w:autoSpaceDE w:val="0"/>
        <w:autoSpaceDN w:val="0"/>
        <w:adjustRightInd w:val="0"/>
        <w:spacing w:after="0" w:line="240" w:lineRule="auto"/>
        <w:ind w:left="567" w:hanging="567"/>
        <w:jc w:val="both"/>
        <w:rPr>
          <w:rFonts w:ascii="Arial" w:eastAsia="Times New Roman" w:hAnsi="Arial" w:cs="Arial"/>
          <w:sz w:val="18"/>
          <w:szCs w:val="18"/>
        </w:rPr>
      </w:pPr>
    </w:p>
    <w:p w:rsidR="009D30B9" w:rsidRPr="009D30B9" w:rsidRDefault="009D30B9" w:rsidP="009D30B9">
      <w:pPr>
        <w:autoSpaceDE w:val="0"/>
        <w:autoSpaceDN w:val="0"/>
        <w:adjustRightInd w:val="0"/>
        <w:spacing w:after="0" w:line="240" w:lineRule="auto"/>
        <w:ind w:left="567" w:hanging="567"/>
        <w:jc w:val="both"/>
        <w:rPr>
          <w:rFonts w:ascii="Arial" w:eastAsia="Times New Roman" w:hAnsi="Arial" w:cs="Arial"/>
          <w:sz w:val="18"/>
          <w:szCs w:val="18"/>
        </w:rPr>
      </w:pPr>
      <w:r w:rsidRPr="009D30B9">
        <w:rPr>
          <w:rFonts w:ascii="Arial" w:eastAsia="Times New Roman" w:hAnsi="Arial" w:cs="Arial"/>
          <w:sz w:val="18"/>
          <w:szCs w:val="18"/>
        </w:rPr>
        <w:t xml:space="preserve">Wahid Ikbal, Bambang Adi, Khoirul, Siti Patonah, 2006. </w:t>
      </w:r>
      <w:r w:rsidRPr="009D30B9">
        <w:rPr>
          <w:rFonts w:ascii="Arial" w:eastAsia="Times New Roman" w:hAnsi="Arial" w:cs="Arial"/>
          <w:i/>
          <w:sz w:val="18"/>
          <w:szCs w:val="18"/>
        </w:rPr>
        <w:t>Ilmu Keperawatan Komunikasi 2.</w:t>
      </w:r>
      <w:r w:rsidRPr="009D30B9">
        <w:rPr>
          <w:rFonts w:ascii="Arial" w:eastAsia="Times New Roman" w:hAnsi="Arial" w:cs="Arial"/>
          <w:sz w:val="18"/>
          <w:szCs w:val="18"/>
        </w:rPr>
        <w:t xml:space="preserve"> Jakarta: CV. S. Agung Seto</w:t>
      </w:r>
    </w:p>
    <w:p w:rsidR="009D30B9" w:rsidRPr="009D30B9" w:rsidRDefault="009D30B9" w:rsidP="009D30B9">
      <w:pPr>
        <w:autoSpaceDE w:val="0"/>
        <w:autoSpaceDN w:val="0"/>
        <w:adjustRightInd w:val="0"/>
        <w:spacing w:after="0" w:line="240" w:lineRule="auto"/>
        <w:ind w:left="567" w:hanging="567"/>
        <w:jc w:val="both"/>
        <w:rPr>
          <w:rFonts w:ascii="Arial" w:eastAsia="Times New Roman" w:hAnsi="Arial" w:cs="Arial"/>
          <w:sz w:val="18"/>
          <w:szCs w:val="18"/>
        </w:rPr>
      </w:pPr>
    </w:p>
    <w:p w:rsidR="009D30B9" w:rsidRPr="009D30B9" w:rsidRDefault="009D30B9" w:rsidP="009D30B9">
      <w:pPr>
        <w:autoSpaceDE w:val="0"/>
        <w:autoSpaceDN w:val="0"/>
        <w:adjustRightInd w:val="0"/>
        <w:spacing w:after="0" w:line="240" w:lineRule="auto"/>
        <w:ind w:left="567" w:hanging="567"/>
        <w:jc w:val="both"/>
        <w:rPr>
          <w:rFonts w:ascii="Arial" w:hAnsi="Arial" w:cs="Arial"/>
          <w:color w:val="000000"/>
          <w:sz w:val="18"/>
          <w:szCs w:val="18"/>
        </w:rPr>
      </w:pPr>
      <w:r w:rsidRPr="009D30B9">
        <w:rPr>
          <w:rFonts w:ascii="Arial" w:eastAsia="Times New Roman" w:hAnsi="Arial" w:cs="Arial"/>
          <w:sz w:val="18"/>
          <w:szCs w:val="18"/>
        </w:rPr>
        <w:t xml:space="preserve">Rahayu Budi, 2006. </w:t>
      </w:r>
      <w:r w:rsidRPr="009D30B9">
        <w:rPr>
          <w:rFonts w:ascii="Arial" w:eastAsia="Times New Roman" w:hAnsi="Arial" w:cs="Arial"/>
          <w:i/>
          <w:sz w:val="18"/>
          <w:szCs w:val="18"/>
        </w:rPr>
        <w:t>Buku Pengangan Kader Posyandu</w:t>
      </w:r>
      <w:r w:rsidRPr="009D30B9">
        <w:rPr>
          <w:rFonts w:ascii="Arial" w:eastAsia="Times New Roman" w:hAnsi="Arial" w:cs="Arial"/>
          <w:sz w:val="18"/>
          <w:szCs w:val="18"/>
        </w:rPr>
        <w:t xml:space="preserve">. Surabaya: Dinas </w:t>
      </w:r>
      <w:r w:rsidRPr="009D30B9">
        <w:rPr>
          <w:rFonts w:ascii="Arial" w:hAnsi="Arial" w:cs="Arial"/>
          <w:color w:val="000000"/>
          <w:sz w:val="18"/>
          <w:szCs w:val="18"/>
        </w:rPr>
        <w:t>Propinsi jawa Timur</w:t>
      </w:r>
    </w:p>
    <w:p w:rsidR="009D30B9" w:rsidRPr="009D30B9" w:rsidRDefault="009D30B9" w:rsidP="009D30B9">
      <w:pPr>
        <w:autoSpaceDE w:val="0"/>
        <w:autoSpaceDN w:val="0"/>
        <w:adjustRightInd w:val="0"/>
        <w:spacing w:after="0" w:line="240" w:lineRule="auto"/>
        <w:ind w:left="567" w:hanging="567"/>
        <w:jc w:val="both"/>
        <w:rPr>
          <w:rFonts w:ascii="Arial" w:eastAsia="Times New Roman" w:hAnsi="Arial" w:cs="Arial"/>
          <w:sz w:val="18"/>
          <w:szCs w:val="18"/>
        </w:rPr>
      </w:pPr>
    </w:p>
    <w:p w:rsidR="009D30B9" w:rsidRPr="009D30B9" w:rsidRDefault="009D30B9" w:rsidP="009D30B9">
      <w:pPr>
        <w:autoSpaceDE w:val="0"/>
        <w:autoSpaceDN w:val="0"/>
        <w:adjustRightInd w:val="0"/>
        <w:spacing w:after="0" w:line="240" w:lineRule="auto"/>
        <w:ind w:left="567" w:hanging="567"/>
        <w:jc w:val="both"/>
        <w:rPr>
          <w:rFonts w:ascii="Arial" w:hAnsi="Arial" w:cs="Arial"/>
          <w:color w:val="000000"/>
          <w:sz w:val="18"/>
          <w:szCs w:val="18"/>
        </w:rPr>
      </w:pPr>
      <w:r w:rsidRPr="009D30B9">
        <w:rPr>
          <w:rFonts w:ascii="Arial" w:hAnsi="Arial" w:cs="Arial"/>
          <w:color w:val="000000"/>
          <w:sz w:val="18"/>
          <w:szCs w:val="18"/>
        </w:rPr>
        <w:t>Kemenkes RI. 2002. Keputusan Mentri Kesehatan RI Nomor 511 Tahun 2002 Tentang Kebijakan dan Strategi Pengembangan System Informasi Kesehatan Nasional. http://depkes.go.id</w:t>
      </w:r>
    </w:p>
    <w:p w:rsidR="009D30B9" w:rsidRPr="009D30B9" w:rsidRDefault="009D30B9" w:rsidP="009D30B9">
      <w:pPr>
        <w:autoSpaceDE w:val="0"/>
        <w:autoSpaceDN w:val="0"/>
        <w:adjustRightInd w:val="0"/>
        <w:spacing w:after="0" w:line="240" w:lineRule="auto"/>
        <w:ind w:left="567" w:hanging="567"/>
        <w:jc w:val="both"/>
        <w:rPr>
          <w:rFonts w:ascii="Arial" w:hAnsi="Arial" w:cs="Arial"/>
          <w:color w:val="000000"/>
          <w:sz w:val="18"/>
          <w:szCs w:val="18"/>
        </w:rPr>
      </w:pPr>
    </w:p>
    <w:p w:rsidR="009D30B9" w:rsidRPr="009D30B9" w:rsidRDefault="009D30B9" w:rsidP="009D30B9">
      <w:pPr>
        <w:autoSpaceDE w:val="0"/>
        <w:autoSpaceDN w:val="0"/>
        <w:adjustRightInd w:val="0"/>
        <w:spacing w:after="0" w:line="240" w:lineRule="auto"/>
        <w:ind w:left="567" w:hanging="567"/>
        <w:jc w:val="both"/>
        <w:rPr>
          <w:rFonts w:ascii="Arial" w:hAnsi="Arial" w:cs="Arial"/>
          <w:color w:val="000000"/>
          <w:sz w:val="18"/>
          <w:szCs w:val="18"/>
        </w:rPr>
      </w:pPr>
      <w:r w:rsidRPr="009D30B9">
        <w:rPr>
          <w:rFonts w:ascii="Arial" w:hAnsi="Arial" w:cs="Arial"/>
          <w:color w:val="000000"/>
          <w:sz w:val="18"/>
          <w:szCs w:val="18"/>
        </w:rPr>
        <w:t xml:space="preserve">Hermien Hadiati Koeswadji, </w:t>
      </w:r>
      <w:r w:rsidRPr="009D30B9">
        <w:rPr>
          <w:rFonts w:ascii="Arial" w:hAnsi="Arial" w:cs="Arial"/>
          <w:i/>
          <w:iCs/>
          <w:color w:val="000000"/>
          <w:sz w:val="18"/>
          <w:szCs w:val="18"/>
        </w:rPr>
        <w:t>Hukum Untuk Perumahsakitan</w:t>
      </w:r>
      <w:r w:rsidRPr="009D30B9">
        <w:rPr>
          <w:rFonts w:ascii="Arial" w:hAnsi="Arial" w:cs="Arial"/>
          <w:color w:val="000000"/>
          <w:sz w:val="18"/>
          <w:szCs w:val="18"/>
        </w:rPr>
        <w:t>, Bandung: Citra Aditya Bhakti.2002,  hlm. 37</w:t>
      </w:r>
    </w:p>
    <w:p w:rsidR="0097016A" w:rsidRDefault="0097016A" w:rsidP="009D30B9">
      <w:pPr>
        <w:autoSpaceDE w:val="0"/>
        <w:autoSpaceDN w:val="0"/>
        <w:adjustRightInd w:val="0"/>
        <w:spacing w:after="0" w:line="240" w:lineRule="auto"/>
        <w:ind w:left="567" w:hanging="567"/>
        <w:jc w:val="both"/>
        <w:rPr>
          <w:rFonts w:ascii="Arial" w:hAnsi="Arial" w:cs="Arial"/>
          <w:sz w:val="18"/>
          <w:szCs w:val="18"/>
          <w:lang w:val="en-US"/>
        </w:rPr>
      </w:pPr>
    </w:p>
    <w:p w:rsidR="009D30B9" w:rsidRPr="009D30B9" w:rsidRDefault="009D30B9" w:rsidP="009D30B9">
      <w:pPr>
        <w:autoSpaceDE w:val="0"/>
        <w:autoSpaceDN w:val="0"/>
        <w:adjustRightInd w:val="0"/>
        <w:spacing w:after="0" w:line="240" w:lineRule="auto"/>
        <w:ind w:left="567" w:hanging="567"/>
        <w:jc w:val="both"/>
        <w:rPr>
          <w:rFonts w:ascii="Arial" w:hAnsi="Arial" w:cs="Arial"/>
          <w:sz w:val="18"/>
          <w:szCs w:val="18"/>
        </w:rPr>
      </w:pPr>
      <w:r w:rsidRPr="009D30B9">
        <w:rPr>
          <w:rFonts w:ascii="Arial" w:hAnsi="Arial" w:cs="Arial"/>
          <w:sz w:val="18"/>
          <w:szCs w:val="18"/>
        </w:rPr>
        <w:lastRenderedPageBreak/>
        <w:t xml:space="preserve">Mansjoer, Arif, Triyanto, Kuspuji, dkk. 2001. </w:t>
      </w:r>
      <w:r w:rsidRPr="009D30B9">
        <w:rPr>
          <w:rFonts w:ascii="Arial" w:hAnsi="Arial" w:cs="Arial"/>
          <w:i/>
          <w:iCs/>
          <w:sz w:val="18"/>
          <w:szCs w:val="18"/>
        </w:rPr>
        <w:t xml:space="preserve">Kapita Selekta Kedokteran Jilid I. </w:t>
      </w:r>
      <w:r w:rsidRPr="009D30B9">
        <w:rPr>
          <w:rFonts w:ascii="Arial" w:hAnsi="Arial" w:cs="Arial"/>
          <w:sz w:val="18"/>
          <w:szCs w:val="18"/>
        </w:rPr>
        <w:t>Jakarta : Media Aesculapius</w:t>
      </w:r>
    </w:p>
    <w:p w:rsidR="009D30B9" w:rsidRPr="009D30B9" w:rsidRDefault="009D30B9" w:rsidP="009D30B9">
      <w:pPr>
        <w:autoSpaceDE w:val="0"/>
        <w:autoSpaceDN w:val="0"/>
        <w:adjustRightInd w:val="0"/>
        <w:spacing w:after="0" w:line="240" w:lineRule="auto"/>
        <w:ind w:left="567" w:hanging="567"/>
        <w:jc w:val="both"/>
        <w:rPr>
          <w:rFonts w:ascii="Arial" w:hAnsi="Arial" w:cs="Arial"/>
          <w:color w:val="000000"/>
          <w:sz w:val="18"/>
          <w:szCs w:val="18"/>
        </w:rPr>
      </w:pPr>
    </w:p>
    <w:p w:rsidR="009D30B9" w:rsidRPr="009D30B9" w:rsidRDefault="009D30B9" w:rsidP="009D30B9">
      <w:pPr>
        <w:autoSpaceDE w:val="0"/>
        <w:autoSpaceDN w:val="0"/>
        <w:adjustRightInd w:val="0"/>
        <w:spacing w:after="0" w:line="240" w:lineRule="auto"/>
        <w:ind w:left="567" w:hanging="567"/>
        <w:jc w:val="both"/>
        <w:rPr>
          <w:rFonts w:ascii="Arial" w:hAnsi="Arial" w:cs="Arial"/>
          <w:sz w:val="18"/>
          <w:szCs w:val="18"/>
        </w:rPr>
      </w:pPr>
      <w:r w:rsidRPr="009D30B9">
        <w:rPr>
          <w:rFonts w:ascii="Arial" w:hAnsi="Arial" w:cs="Arial"/>
          <w:sz w:val="18"/>
          <w:szCs w:val="18"/>
        </w:rPr>
        <w:t xml:space="preserve">Manuaba Ida Bagus Gde. 1998. </w:t>
      </w:r>
      <w:r w:rsidRPr="009D30B9">
        <w:rPr>
          <w:rFonts w:ascii="Arial" w:hAnsi="Arial" w:cs="Arial"/>
          <w:i/>
          <w:iCs/>
          <w:sz w:val="18"/>
          <w:szCs w:val="18"/>
        </w:rPr>
        <w:t>Ilmu Kebidanan, Penyakit Kandungan, dan Keluarga Berencana untuk Pendidikan Bidan</w:t>
      </w:r>
      <w:r w:rsidRPr="009D30B9">
        <w:rPr>
          <w:rFonts w:ascii="Arial" w:hAnsi="Arial" w:cs="Arial"/>
          <w:sz w:val="18"/>
          <w:szCs w:val="18"/>
        </w:rPr>
        <w:t>. Jakarta : EGC</w:t>
      </w:r>
    </w:p>
    <w:p w:rsidR="009D30B9" w:rsidRPr="009D30B9" w:rsidRDefault="009D30B9" w:rsidP="009D30B9">
      <w:pPr>
        <w:autoSpaceDE w:val="0"/>
        <w:autoSpaceDN w:val="0"/>
        <w:adjustRightInd w:val="0"/>
        <w:spacing w:after="0" w:line="240" w:lineRule="auto"/>
        <w:ind w:left="567" w:hanging="567"/>
        <w:jc w:val="both"/>
        <w:rPr>
          <w:rFonts w:ascii="Arial" w:hAnsi="Arial" w:cs="Arial"/>
          <w:sz w:val="18"/>
          <w:szCs w:val="18"/>
        </w:rPr>
      </w:pPr>
    </w:p>
    <w:p w:rsidR="009D30B9" w:rsidRPr="009D30B9" w:rsidRDefault="009D30B9" w:rsidP="009D30B9">
      <w:pPr>
        <w:autoSpaceDE w:val="0"/>
        <w:autoSpaceDN w:val="0"/>
        <w:adjustRightInd w:val="0"/>
        <w:spacing w:after="0" w:line="240" w:lineRule="auto"/>
        <w:ind w:left="567" w:hanging="567"/>
        <w:jc w:val="both"/>
        <w:rPr>
          <w:rFonts w:ascii="Arial" w:hAnsi="Arial" w:cs="Arial"/>
          <w:sz w:val="18"/>
          <w:szCs w:val="18"/>
        </w:rPr>
      </w:pPr>
      <w:r w:rsidRPr="009D30B9">
        <w:rPr>
          <w:rFonts w:ascii="Arial" w:hAnsi="Arial" w:cs="Arial"/>
          <w:sz w:val="18"/>
          <w:szCs w:val="18"/>
        </w:rPr>
        <w:t xml:space="preserve">Prawirohardjo, Sarwono, Prof. Dr. SPOG. 1997. </w:t>
      </w:r>
      <w:r w:rsidRPr="009D30B9">
        <w:rPr>
          <w:rFonts w:ascii="Arial" w:hAnsi="Arial" w:cs="Arial"/>
          <w:i/>
          <w:iCs/>
          <w:sz w:val="18"/>
          <w:szCs w:val="18"/>
        </w:rPr>
        <w:t>Ilmu Kebidanan Edisi III</w:t>
      </w:r>
      <w:r w:rsidRPr="009D30B9">
        <w:rPr>
          <w:rFonts w:ascii="Arial" w:hAnsi="Arial" w:cs="Arial"/>
          <w:sz w:val="18"/>
          <w:szCs w:val="18"/>
        </w:rPr>
        <w:t>. Yayasan Bina Pustaka : Jakarta</w:t>
      </w:r>
    </w:p>
    <w:p w:rsidR="009D30B9" w:rsidRPr="009D30B9" w:rsidRDefault="009D30B9" w:rsidP="009D30B9">
      <w:pPr>
        <w:autoSpaceDE w:val="0"/>
        <w:autoSpaceDN w:val="0"/>
        <w:adjustRightInd w:val="0"/>
        <w:spacing w:after="0" w:line="240" w:lineRule="auto"/>
        <w:ind w:left="567" w:hanging="567"/>
        <w:jc w:val="both"/>
        <w:rPr>
          <w:rFonts w:ascii="Arial" w:hAnsi="Arial" w:cs="Arial"/>
          <w:color w:val="000000"/>
          <w:sz w:val="18"/>
          <w:szCs w:val="18"/>
        </w:rPr>
      </w:pPr>
    </w:p>
    <w:p w:rsidR="009D30B9" w:rsidRPr="009D30B9" w:rsidRDefault="009D30B9" w:rsidP="009D30B9">
      <w:pPr>
        <w:autoSpaceDE w:val="0"/>
        <w:autoSpaceDN w:val="0"/>
        <w:adjustRightInd w:val="0"/>
        <w:spacing w:after="0" w:line="240" w:lineRule="auto"/>
        <w:ind w:left="567" w:hanging="567"/>
        <w:jc w:val="both"/>
        <w:rPr>
          <w:rFonts w:ascii="Arial" w:hAnsi="Arial" w:cs="Arial"/>
          <w:color w:val="000000"/>
          <w:sz w:val="18"/>
          <w:szCs w:val="18"/>
        </w:rPr>
      </w:pPr>
      <w:r w:rsidRPr="009D30B9">
        <w:rPr>
          <w:rFonts w:ascii="Arial" w:hAnsi="Arial" w:cs="Arial"/>
          <w:color w:val="000000"/>
          <w:sz w:val="18"/>
          <w:szCs w:val="18"/>
        </w:rPr>
        <w:t xml:space="preserve">Soerjono Soekanto dan Herkutanto, </w:t>
      </w:r>
      <w:r w:rsidRPr="009D30B9">
        <w:rPr>
          <w:rFonts w:ascii="Arial" w:hAnsi="Arial" w:cs="Arial"/>
          <w:i/>
          <w:iCs/>
          <w:color w:val="000000"/>
          <w:sz w:val="18"/>
          <w:szCs w:val="18"/>
        </w:rPr>
        <w:t xml:space="preserve">Pengantar Hukum Kesehatan, </w:t>
      </w:r>
      <w:r w:rsidRPr="009D30B9">
        <w:rPr>
          <w:rFonts w:ascii="Arial" w:hAnsi="Arial" w:cs="Arial"/>
          <w:color w:val="000000"/>
          <w:sz w:val="18"/>
          <w:szCs w:val="18"/>
        </w:rPr>
        <w:t>Bandung: Remaja Karya,1987, hlm. 114</w:t>
      </w:r>
    </w:p>
    <w:p w:rsidR="005329A8" w:rsidRPr="00565567" w:rsidRDefault="005329A8" w:rsidP="00565567">
      <w:pPr>
        <w:spacing w:after="0" w:line="240" w:lineRule="auto"/>
        <w:ind w:left="567" w:hanging="567"/>
        <w:contextualSpacing/>
        <w:jc w:val="both"/>
        <w:rPr>
          <w:rFonts w:ascii="Arial" w:hAnsi="Arial" w:cs="Arial"/>
          <w:sz w:val="18"/>
          <w:szCs w:val="18"/>
        </w:rPr>
      </w:pPr>
    </w:p>
    <w:sectPr w:rsidR="005329A8" w:rsidRPr="00565567" w:rsidSect="00BB063B">
      <w:pgSz w:w="11906" w:h="16838" w:code="9"/>
      <w:pgMar w:top="1985" w:right="1985" w:bottom="1985"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A77" w:rsidRDefault="002C3A77" w:rsidP="00291D3E">
      <w:pPr>
        <w:spacing w:after="0" w:line="240" w:lineRule="auto"/>
      </w:pPr>
      <w:r>
        <w:separator/>
      </w:r>
    </w:p>
  </w:endnote>
  <w:endnote w:type="continuationSeparator" w:id="0">
    <w:p w:rsidR="002C3A77" w:rsidRDefault="002C3A77" w:rsidP="00291D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A77" w:rsidRDefault="002C3A77" w:rsidP="00291D3E">
      <w:pPr>
        <w:spacing w:after="0" w:line="240" w:lineRule="auto"/>
      </w:pPr>
      <w:r>
        <w:separator/>
      </w:r>
    </w:p>
  </w:footnote>
  <w:footnote w:type="continuationSeparator" w:id="0">
    <w:p w:rsidR="002C3A77" w:rsidRDefault="002C3A77" w:rsidP="00291D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D2C9B"/>
    <w:multiLevelType w:val="hybridMultilevel"/>
    <w:tmpl w:val="04AC8A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060258"/>
    <w:multiLevelType w:val="hybridMultilevel"/>
    <w:tmpl w:val="98E639FA"/>
    <w:lvl w:ilvl="0" w:tplc="BCBCEA0A">
      <w:start w:val="1"/>
      <w:numFmt w:val="decimal"/>
      <w:lvlText w:val="%1."/>
      <w:lvlJc w:val="left"/>
      <w:pPr>
        <w:ind w:left="720" w:hanging="360"/>
      </w:pPr>
      <w:rPr>
        <w:rFonts w:ascii="Times New Roman" w:hAnsi="Times New Roman" w:cs="Times New Roman"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61A0DA2"/>
    <w:multiLevelType w:val="hybridMultilevel"/>
    <w:tmpl w:val="95323A08"/>
    <w:lvl w:ilvl="0" w:tplc="EC9A7F42">
      <w:start w:val="4"/>
      <w:numFmt w:val="decimal"/>
      <w:lvlText w:val="%1."/>
      <w:lvlJc w:val="left"/>
      <w:pPr>
        <w:ind w:left="927" w:hanging="360"/>
      </w:pPr>
      <w:rPr>
        <w:rFonts w:hint="default"/>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16F26B6A"/>
    <w:multiLevelType w:val="hybridMultilevel"/>
    <w:tmpl w:val="5B5E80E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92A1154"/>
    <w:multiLevelType w:val="hybridMultilevel"/>
    <w:tmpl w:val="E63E6010"/>
    <w:lvl w:ilvl="0" w:tplc="8662D56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E6A08E1"/>
    <w:multiLevelType w:val="multilevel"/>
    <w:tmpl w:val="437C81C8"/>
    <w:lvl w:ilvl="0">
      <w:start w:val="1"/>
      <w:numFmt w:val="decimal"/>
      <w:lvlText w:val="%1."/>
      <w:lvlJc w:val="left"/>
      <w:pPr>
        <w:tabs>
          <w:tab w:val="num" w:pos="1080"/>
        </w:tabs>
        <w:ind w:left="1080" w:hanging="360"/>
      </w:pPr>
    </w:lvl>
    <w:lvl w:ilvl="1">
      <w:start w:val="2"/>
      <w:numFmt w:val="decimal"/>
      <w:isLgl/>
      <w:lvlText w:val="%1.%2."/>
      <w:lvlJc w:val="left"/>
      <w:pPr>
        <w:ind w:left="2360" w:hanging="720"/>
      </w:pPr>
      <w:rPr>
        <w:rFonts w:hint="default"/>
      </w:rPr>
    </w:lvl>
    <w:lvl w:ilvl="2">
      <w:start w:val="1"/>
      <w:numFmt w:val="decimal"/>
      <w:isLgl/>
      <w:lvlText w:val="%1.%2.%3."/>
      <w:lvlJc w:val="left"/>
      <w:pPr>
        <w:ind w:left="3280" w:hanging="720"/>
      </w:pPr>
      <w:rPr>
        <w:rFonts w:hint="default"/>
      </w:rPr>
    </w:lvl>
    <w:lvl w:ilvl="3">
      <w:start w:val="1"/>
      <w:numFmt w:val="decimal"/>
      <w:isLgl/>
      <w:lvlText w:val="%1.%2.%3.%4."/>
      <w:lvlJc w:val="left"/>
      <w:pPr>
        <w:ind w:left="4560" w:hanging="1080"/>
      </w:pPr>
      <w:rPr>
        <w:rFonts w:hint="default"/>
      </w:rPr>
    </w:lvl>
    <w:lvl w:ilvl="4">
      <w:start w:val="1"/>
      <w:numFmt w:val="decimal"/>
      <w:isLgl/>
      <w:lvlText w:val="%1.%2.%3.%4.%5."/>
      <w:lvlJc w:val="left"/>
      <w:pPr>
        <w:ind w:left="5480" w:hanging="1080"/>
      </w:pPr>
      <w:rPr>
        <w:rFonts w:hint="default"/>
      </w:rPr>
    </w:lvl>
    <w:lvl w:ilvl="5">
      <w:start w:val="1"/>
      <w:numFmt w:val="decimal"/>
      <w:isLgl/>
      <w:lvlText w:val="%1.%2.%3.%4.%5.%6."/>
      <w:lvlJc w:val="left"/>
      <w:pPr>
        <w:ind w:left="6760" w:hanging="1440"/>
      </w:pPr>
      <w:rPr>
        <w:rFonts w:hint="default"/>
      </w:rPr>
    </w:lvl>
    <w:lvl w:ilvl="6">
      <w:start w:val="1"/>
      <w:numFmt w:val="decimal"/>
      <w:isLgl/>
      <w:lvlText w:val="%1.%2.%3.%4.%5.%6.%7."/>
      <w:lvlJc w:val="left"/>
      <w:pPr>
        <w:ind w:left="7680" w:hanging="1440"/>
      </w:pPr>
      <w:rPr>
        <w:rFonts w:hint="default"/>
      </w:rPr>
    </w:lvl>
    <w:lvl w:ilvl="7">
      <w:start w:val="1"/>
      <w:numFmt w:val="decimal"/>
      <w:isLgl/>
      <w:lvlText w:val="%1.%2.%3.%4.%5.%6.%7.%8."/>
      <w:lvlJc w:val="left"/>
      <w:pPr>
        <w:ind w:left="8960" w:hanging="1800"/>
      </w:pPr>
      <w:rPr>
        <w:rFonts w:hint="default"/>
      </w:rPr>
    </w:lvl>
    <w:lvl w:ilvl="8">
      <w:start w:val="1"/>
      <w:numFmt w:val="decimal"/>
      <w:isLgl/>
      <w:lvlText w:val="%1.%2.%3.%4.%5.%6.%7.%8.%9."/>
      <w:lvlJc w:val="left"/>
      <w:pPr>
        <w:ind w:left="10240" w:hanging="2160"/>
      </w:pPr>
      <w:rPr>
        <w:rFonts w:hint="default"/>
      </w:rPr>
    </w:lvl>
  </w:abstractNum>
  <w:abstractNum w:abstractNumId="6">
    <w:nsid w:val="1F32050C"/>
    <w:multiLevelType w:val="hybridMultilevel"/>
    <w:tmpl w:val="82E8A0AC"/>
    <w:lvl w:ilvl="0" w:tplc="211EED92">
      <w:start w:val="25"/>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6F7EEB"/>
    <w:multiLevelType w:val="hybridMultilevel"/>
    <w:tmpl w:val="F4FE47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2CF0620"/>
    <w:multiLevelType w:val="hybridMultilevel"/>
    <w:tmpl w:val="C4B4C778"/>
    <w:lvl w:ilvl="0" w:tplc="B89A7E58">
      <w:start w:val="1"/>
      <w:numFmt w:val="lowerLetter"/>
      <w:lvlText w:val="%1."/>
      <w:lvlJc w:val="left"/>
      <w:pPr>
        <w:ind w:left="862" w:hanging="360"/>
      </w:pPr>
      <w:rPr>
        <w:rFonts w:hint="default"/>
        <w:i w:val="0"/>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9">
    <w:nsid w:val="2A147210"/>
    <w:multiLevelType w:val="hybridMultilevel"/>
    <w:tmpl w:val="2ADEF2F4"/>
    <w:lvl w:ilvl="0" w:tplc="8318AA1E">
      <w:start w:val="1"/>
      <w:numFmt w:val="decimal"/>
      <w:lvlText w:val="%1."/>
      <w:lvlJc w:val="left"/>
      <w:pPr>
        <w:ind w:left="1080" w:hanging="360"/>
      </w:pPr>
      <w:rPr>
        <w:rFonts w:ascii="Arial" w:eastAsiaTheme="minorEastAsia" w:hAnsi="Arial" w:cs="Arial"/>
        <w:b/>
        <w: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2F59303F"/>
    <w:multiLevelType w:val="hybridMultilevel"/>
    <w:tmpl w:val="84901A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4C059D6"/>
    <w:multiLevelType w:val="hybridMultilevel"/>
    <w:tmpl w:val="127C65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9386135"/>
    <w:multiLevelType w:val="hybridMultilevel"/>
    <w:tmpl w:val="9C701FAE"/>
    <w:lvl w:ilvl="0" w:tplc="99A240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nsid w:val="3DB101D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
    <w:nsid w:val="3E756204"/>
    <w:multiLevelType w:val="hybridMultilevel"/>
    <w:tmpl w:val="BD6A098C"/>
    <w:lvl w:ilvl="0" w:tplc="9744AD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EE17A62"/>
    <w:multiLevelType w:val="multilevel"/>
    <w:tmpl w:val="C37847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03E5756"/>
    <w:multiLevelType w:val="hybridMultilevel"/>
    <w:tmpl w:val="A920B2D0"/>
    <w:lvl w:ilvl="0" w:tplc="CD023AB4">
      <w:start w:val="1"/>
      <w:numFmt w:val="decimal"/>
      <w:lvlText w:val="%1."/>
      <w:lvlJc w:val="left"/>
      <w:pPr>
        <w:ind w:left="928" w:hanging="360"/>
      </w:pPr>
      <w:rPr>
        <w:b w:val="0"/>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7">
    <w:nsid w:val="418002F1"/>
    <w:multiLevelType w:val="hybridMultilevel"/>
    <w:tmpl w:val="90323C10"/>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AA50335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3E4A72"/>
    <w:multiLevelType w:val="hybridMultilevel"/>
    <w:tmpl w:val="7762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C44B4D"/>
    <w:multiLevelType w:val="hybridMultilevel"/>
    <w:tmpl w:val="0074B8A4"/>
    <w:lvl w:ilvl="0" w:tplc="A9B03CF6">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0">
    <w:nsid w:val="4D93565F"/>
    <w:multiLevelType w:val="hybridMultilevel"/>
    <w:tmpl w:val="0042224E"/>
    <w:lvl w:ilvl="0" w:tplc="8318AA1E">
      <w:start w:val="1"/>
      <w:numFmt w:val="decimal"/>
      <w:lvlText w:val="%1."/>
      <w:lvlJc w:val="left"/>
      <w:pPr>
        <w:ind w:left="720" w:hanging="360"/>
      </w:pPr>
      <w:rPr>
        <w:rFonts w:ascii="Arial" w:eastAsiaTheme="minorEastAsia" w:hAnsi="Arial" w:cs="Arial"/>
        <w:b/>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70B7C1B"/>
    <w:multiLevelType w:val="hybridMultilevel"/>
    <w:tmpl w:val="94D8AC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04C0D36"/>
    <w:multiLevelType w:val="hybridMultilevel"/>
    <w:tmpl w:val="6B6C9430"/>
    <w:lvl w:ilvl="0" w:tplc="801EA3A4">
      <w:start w:val="1"/>
      <w:numFmt w:val="lowerLetter"/>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3">
    <w:nsid w:val="615E2C8D"/>
    <w:multiLevelType w:val="hybridMultilevel"/>
    <w:tmpl w:val="D0306616"/>
    <w:lvl w:ilvl="0" w:tplc="0421000F">
      <w:start w:val="1"/>
      <w:numFmt w:val="decimal"/>
      <w:lvlText w:val="%1."/>
      <w:lvlJc w:val="left"/>
      <w:pPr>
        <w:ind w:left="107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66B5A0F"/>
    <w:multiLevelType w:val="hybridMultilevel"/>
    <w:tmpl w:val="00B68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1760256"/>
    <w:multiLevelType w:val="hybridMultilevel"/>
    <w:tmpl w:val="F2542F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B500346"/>
    <w:multiLevelType w:val="hybridMultilevel"/>
    <w:tmpl w:val="3014E3CA"/>
    <w:lvl w:ilvl="0" w:tplc="04090015">
      <w:start w:val="1"/>
      <w:numFmt w:val="upperLetter"/>
      <w:lvlText w:val="%1."/>
      <w:lvlJc w:val="left"/>
      <w:pPr>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4F7813"/>
    <w:multiLevelType w:val="hybridMultilevel"/>
    <w:tmpl w:val="B5889D66"/>
    <w:lvl w:ilvl="0" w:tplc="280A80FC">
      <w:start w:val="25"/>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5"/>
  </w:num>
  <w:num w:numId="4">
    <w:abstractNumId w:val="26"/>
  </w:num>
  <w:num w:numId="5">
    <w:abstractNumId w:val="17"/>
  </w:num>
  <w:num w:numId="6">
    <w:abstractNumId w:val="24"/>
  </w:num>
  <w:num w:numId="7">
    <w:abstractNumId w:val="7"/>
  </w:num>
  <w:num w:numId="8">
    <w:abstractNumId w:val="0"/>
  </w:num>
  <w:num w:numId="9">
    <w:abstractNumId w:val="15"/>
  </w:num>
  <w:num w:numId="10">
    <w:abstractNumId w:val="1"/>
  </w:num>
  <w:num w:numId="11">
    <w:abstractNumId w:val="10"/>
  </w:num>
  <w:num w:numId="12">
    <w:abstractNumId w:val="25"/>
  </w:num>
  <w:num w:numId="13">
    <w:abstractNumId w:val="3"/>
  </w:num>
  <w:num w:numId="14">
    <w:abstractNumId w:val="2"/>
  </w:num>
  <w:num w:numId="15">
    <w:abstractNumId w:val="19"/>
  </w:num>
  <w:num w:numId="16">
    <w:abstractNumId w:val="22"/>
  </w:num>
  <w:num w:numId="17">
    <w:abstractNumId w:val="8"/>
  </w:num>
  <w:num w:numId="18">
    <w:abstractNumId w:val="21"/>
  </w:num>
  <w:num w:numId="19">
    <w:abstractNumId w:val="20"/>
  </w:num>
  <w:num w:numId="20">
    <w:abstractNumId w:val="9"/>
  </w:num>
  <w:num w:numId="21">
    <w:abstractNumId w:val="14"/>
  </w:num>
  <w:num w:numId="22">
    <w:abstractNumId w:val="4"/>
  </w:num>
  <w:num w:numId="23">
    <w:abstractNumId w:val="18"/>
  </w:num>
  <w:num w:numId="24">
    <w:abstractNumId w:val="12"/>
  </w:num>
  <w:num w:numId="25">
    <w:abstractNumId w:val="6"/>
  </w:num>
  <w:num w:numId="26">
    <w:abstractNumId w:val="27"/>
  </w:num>
  <w:num w:numId="27">
    <w:abstractNumId w:val="23"/>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375FBE"/>
    <w:rsid w:val="00006D7A"/>
    <w:rsid w:val="000078F4"/>
    <w:rsid w:val="00016BBF"/>
    <w:rsid w:val="00027596"/>
    <w:rsid w:val="00055235"/>
    <w:rsid w:val="00062BC8"/>
    <w:rsid w:val="00066978"/>
    <w:rsid w:val="00070F3C"/>
    <w:rsid w:val="00074051"/>
    <w:rsid w:val="0007431F"/>
    <w:rsid w:val="000944D5"/>
    <w:rsid w:val="000948A5"/>
    <w:rsid w:val="00096C9F"/>
    <w:rsid w:val="000B2D9D"/>
    <w:rsid w:val="000C4265"/>
    <w:rsid w:val="000D4350"/>
    <w:rsid w:val="000D762F"/>
    <w:rsid w:val="000D7C34"/>
    <w:rsid w:val="000F5030"/>
    <w:rsid w:val="00102A6C"/>
    <w:rsid w:val="00111A79"/>
    <w:rsid w:val="00117A77"/>
    <w:rsid w:val="00131626"/>
    <w:rsid w:val="001322BA"/>
    <w:rsid w:val="00157B6D"/>
    <w:rsid w:val="00182C73"/>
    <w:rsid w:val="00195DB0"/>
    <w:rsid w:val="001A630E"/>
    <w:rsid w:val="001A7EF1"/>
    <w:rsid w:val="001B1CC5"/>
    <w:rsid w:val="001C63A6"/>
    <w:rsid w:val="001D774F"/>
    <w:rsid w:val="001F7B26"/>
    <w:rsid w:val="002121E5"/>
    <w:rsid w:val="002215A4"/>
    <w:rsid w:val="00230491"/>
    <w:rsid w:val="0023054A"/>
    <w:rsid w:val="00247043"/>
    <w:rsid w:val="00256D83"/>
    <w:rsid w:val="00266BBA"/>
    <w:rsid w:val="00273C1F"/>
    <w:rsid w:val="002754BF"/>
    <w:rsid w:val="00282A21"/>
    <w:rsid w:val="002869E5"/>
    <w:rsid w:val="00291D3E"/>
    <w:rsid w:val="00293979"/>
    <w:rsid w:val="002A4F6C"/>
    <w:rsid w:val="002B4490"/>
    <w:rsid w:val="002C3A77"/>
    <w:rsid w:val="002C41B5"/>
    <w:rsid w:val="002C4A99"/>
    <w:rsid w:val="00346B21"/>
    <w:rsid w:val="00351A13"/>
    <w:rsid w:val="00375FBE"/>
    <w:rsid w:val="0038559A"/>
    <w:rsid w:val="003965BE"/>
    <w:rsid w:val="003A53BD"/>
    <w:rsid w:val="003B08F0"/>
    <w:rsid w:val="003E5BCE"/>
    <w:rsid w:val="003F400B"/>
    <w:rsid w:val="00400CA9"/>
    <w:rsid w:val="00414DA1"/>
    <w:rsid w:val="00417304"/>
    <w:rsid w:val="004211B1"/>
    <w:rsid w:val="004275FD"/>
    <w:rsid w:val="00433C4B"/>
    <w:rsid w:val="004455F4"/>
    <w:rsid w:val="004462EB"/>
    <w:rsid w:val="004536FE"/>
    <w:rsid w:val="004704CD"/>
    <w:rsid w:val="0048418A"/>
    <w:rsid w:val="00485CF2"/>
    <w:rsid w:val="004A1076"/>
    <w:rsid w:val="004B3242"/>
    <w:rsid w:val="004B3A54"/>
    <w:rsid w:val="004D0209"/>
    <w:rsid w:val="004D7B56"/>
    <w:rsid w:val="004F5062"/>
    <w:rsid w:val="00501121"/>
    <w:rsid w:val="00527506"/>
    <w:rsid w:val="00531332"/>
    <w:rsid w:val="005329A8"/>
    <w:rsid w:val="00537C64"/>
    <w:rsid w:val="00543A0A"/>
    <w:rsid w:val="00544A57"/>
    <w:rsid w:val="00553135"/>
    <w:rsid w:val="00565567"/>
    <w:rsid w:val="00581B85"/>
    <w:rsid w:val="005861AB"/>
    <w:rsid w:val="00592E3E"/>
    <w:rsid w:val="005A2365"/>
    <w:rsid w:val="005A6DF0"/>
    <w:rsid w:val="005B0F31"/>
    <w:rsid w:val="005B1C9A"/>
    <w:rsid w:val="005C21CF"/>
    <w:rsid w:val="005C31E2"/>
    <w:rsid w:val="005E6D75"/>
    <w:rsid w:val="005F0098"/>
    <w:rsid w:val="006111FA"/>
    <w:rsid w:val="00615CE4"/>
    <w:rsid w:val="00627379"/>
    <w:rsid w:val="006330E3"/>
    <w:rsid w:val="00642A9C"/>
    <w:rsid w:val="006531D9"/>
    <w:rsid w:val="006660E9"/>
    <w:rsid w:val="00666FFD"/>
    <w:rsid w:val="006717D9"/>
    <w:rsid w:val="0067180B"/>
    <w:rsid w:val="00690505"/>
    <w:rsid w:val="006B4EF2"/>
    <w:rsid w:val="006B64EB"/>
    <w:rsid w:val="006C5537"/>
    <w:rsid w:val="00721F33"/>
    <w:rsid w:val="00727A8D"/>
    <w:rsid w:val="007405D2"/>
    <w:rsid w:val="00752ED8"/>
    <w:rsid w:val="00755469"/>
    <w:rsid w:val="0075671D"/>
    <w:rsid w:val="00757223"/>
    <w:rsid w:val="0076472A"/>
    <w:rsid w:val="0077177F"/>
    <w:rsid w:val="00774192"/>
    <w:rsid w:val="00774E11"/>
    <w:rsid w:val="00783D42"/>
    <w:rsid w:val="00787D54"/>
    <w:rsid w:val="00793922"/>
    <w:rsid w:val="007A5E02"/>
    <w:rsid w:val="007C10B8"/>
    <w:rsid w:val="007D6BE5"/>
    <w:rsid w:val="007E4963"/>
    <w:rsid w:val="00812F42"/>
    <w:rsid w:val="00822498"/>
    <w:rsid w:val="00824A7A"/>
    <w:rsid w:val="00841684"/>
    <w:rsid w:val="0087273B"/>
    <w:rsid w:val="008941E0"/>
    <w:rsid w:val="008954CE"/>
    <w:rsid w:val="00895DB3"/>
    <w:rsid w:val="00896BB0"/>
    <w:rsid w:val="008B5998"/>
    <w:rsid w:val="008C2A3D"/>
    <w:rsid w:val="008E79D2"/>
    <w:rsid w:val="008F116D"/>
    <w:rsid w:val="008F2930"/>
    <w:rsid w:val="008F34E5"/>
    <w:rsid w:val="00904623"/>
    <w:rsid w:val="009161BD"/>
    <w:rsid w:val="00952B0E"/>
    <w:rsid w:val="00952E79"/>
    <w:rsid w:val="00963230"/>
    <w:rsid w:val="0096475A"/>
    <w:rsid w:val="00967551"/>
    <w:rsid w:val="0097016A"/>
    <w:rsid w:val="0097442E"/>
    <w:rsid w:val="00986578"/>
    <w:rsid w:val="00991981"/>
    <w:rsid w:val="009C1E6B"/>
    <w:rsid w:val="009C66E3"/>
    <w:rsid w:val="009D30B9"/>
    <w:rsid w:val="009E2262"/>
    <w:rsid w:val="009F416C"/>
    <w:rsid w:val="00A037D1"/>
    <w:rsid w:val="00A16C67"/>
    <w:rsid w:val="00A23012"/>
    <w:rsid w:val="00A4394C"/>
    <w:rsid w:val="00A979D6"/>
    <w:rsid w:val="00AA791F"/>
    <w:rsid w:val="00AC2D79"/>
    <w:rsid w:val="00AD0979"/>
    <w:rsid w:val="00AE09B5"/>
    <w:rsid w:val="00B009FD"/>
    <w:rsid w:val="00B06A51"/>
    <w:rsid w:val="00B32DBC"/>
    <w:rsid w:val="00B52CB5"/>
    <w:rsid w:val="00B536E0"/>
    <w:rsid w:val="00B65880"/>
    <w:rsid w:val="00B90D0B"/>
    <w:rsid w:val="00B96B7C"/>
    <w:rsid w:val="00B97FFD"/>
    <w:rsid w:val="00BA7CBF"/>
    <w:rsid w:val="00BB063B"/>
    <w:rsid w:val="00BB35E1"/>
    <w:rsid w:val="00BC7462"/>
    <w:rsid w:val="00BD149D"/>
    <w:rsid w:val="00BF2B6B"/>
    <w:rsid w:val="00C01021"/>
    <w:rsid w:val="00C1356E"/>
    <w:rsid w:val="00C22BB4"/>
    <w:rsid w:val="00C37BB6"/>
    <w:rsid w:val="00C4061F"/>
    <w:rsid w:val="00C5126D"/>
    <w:rsid w:val="00C8087F"/>
    <w:rsid w:val="00C82CBF"/>
    <w:rsid w:val="00C83C8B"/>
    <w:rsid w:val="00C8710E"/>
    <w:rsid w:val="00CA3B4A"/>
    <w:rsid w:val="00CB23F9"/>
    <w:rsid w:val="00CB3AA1"/>
    <w:rsid w:val="00CB4491"/>
    <w:rsid w:val="00CB5C4F"/>
    <w:rsid w:val="00CB6712"/>
    <w:rsid w:val="00CC0D49"/>
    <w:rsid w:val="00CC79D7"/>
    <w:rsid w:val="00D11AC0"/>
    <w:rsid w:val="00D36DA3"/>
    <w:rsid w:val="00D53A26"/>
    <w:rsid w:val="00D63939"/>
    <w:rsid w:val="00D6395E"/>
    <w:rsid w:val="00D87F58"/>
    <w:rsid w:val="00D9240A"/>
    <w:rsid w:val="00D96BFF"/>
    <w:rsid w:val="00DA2751"/>
    <w:rsid w:val="00DA5D51"/>
    <w:rsid w:val="00DB70A4"/>
    <w:rsid w:val="00DC0D62"/>
    <w:rsid w:val="00DC2AA7"/>
    <w:rsid w:val="00DC562D"/>
    <w:rsid w:val="00DC7E94"/>
    <w:rsid w:val="00DD0DEA"/>
    <w:rsid w:val="00DD2224"/>
    <w:rsid w:val="00DF1574"/>
    <w:rsid w:val="00DF54EF"/>
    <w:rsid w:val="00DF7C0C"/>
    <w:rsid w:val="00E0091C"/>
    <w:rsid w:val="00E078AF"/>
    <w:rsid w:val="00E1605B"/>
    <w:rsid w:val="00E16B5D"/>
    <w:rsid w:val="00E21608"/>
    <w:rsid w:val="00E2295C"/>
    <w:rsid w:val="00E273BB"/>
    <w:rsid w:val="00E36A85"/>
    <w:rsid w:val="00E41E1C"/>
    <w:rsid w:val="00E559A4"/>
    <w:rsid w:val="00E609DD"/>
    <w:rsid w:val="00E62BF7"/>
    <w:rsid w:val="00E64011"/>
    <w:rsid w:val="00E827CF"/>
    <w:rsid w:val="00E970EB"/>
    <w:rsid w:val="00EC574C"/>
    <w:rsid w:val="00EE134E"/>
    <w:rsid w:val="00EE6F80"/>
    <w:rsid w:val="00EE7DEE"/>
    <w:rsid w:val="00EF5505"/>
    <w:rsid w:val="00F0574A"/>
    <w:rsid w:val="00F15E51"/>
    <w:rsid w:val="00F20221"/>
    <w:rsid w:val="00F423BF"/>
    <w:rsid w:val="00F52E06"/>
    <w:rsid w:val="00F6301C"/>
    <w:rsid w:val="00F71EA4"/>
    <w:rsid w:val="00F75A57"/>
    <w:rsid w:val="00F93BE5"/>
    <w:rsid w:val="00FA241B"/>
    <w:rsid w:val="00FA68B6"/>
    <w:rsid w:val="00FB4FE0"/>
    <w:rsid w:val="00FC4C99"/>
    <w:rsid w:val="00FE0C12"/>
    <w:rsid w:val="00FE49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56E"/>
  </w:style>
  <w:style w:type="paragraph" w:styleId="Heading3">
    <w:name w:val="heading 3"/>
    <w:basedOn w:val="Normal"/>
    <w:next w:val="Normal"/>
    <w:link w:val="Heading3Char"/>
    <w:qFormat/>
    <w:rsid w:val="007405D2"/>
    <w:pPr>
      <w:keepNext/>
      <w:spacing w:before="240" w:after="60" w:line="240" w:lineRule="auto"/>
      <w:outlineLvl w:val="2"/>
    </w:pPr>
    <w:rPr>
      <w:rFonts w:ascii="Cambria" w:eastAsia="Times New Roman" w:hAnsi="Cambria" w:cs="Times New Roman"/>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6F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CB4491"/>
    <w:pPr>
      <w:ind w:left="720"/>
      <w:contextualSpacing/>
    </w:pPr>
  </w:style>
  <w:style w:type="character" w:customStyle="1" w:styleId="Heading3Char">
    <w:name w:val="Heading 3 Char"/>
    <w:basedOn w:val="DefaultParagraphFont"/>
    <w:link w:val="Heading3"/>
    <w:rsid w:val="007405D2"/>
    <w:rPr>
      <w:rFonts w:ascii="Cambria" w:eastAsia="Times New Roman" w:hAnsi="Cambria" w:cs="Times New Roman"/>
      <w:b/>
      <w:bCs/>
      <w:sz w:val="26"/>
      <w:szCs w:val="26"/>
      <w:lang w:val="en-US" w:eastAsia="en-US"/>
    </w:rPr>
  </w:style>
  <w:style w:type="paragraph" w:styleId="BodyTextIndent2">
    <w:name w:val="Body Text Indent 2"/>
    <w:basedOn w:val="Normal"/>
    <w:link w:val="BodyTextIndent2Char"/>
    <w:rsid w:val="007405D2"/>
    <w:pPr>
      <w:spacing w:after="120" w:line="480" w:lineRule="auto"/>
      <w:ind w:left="360"/>
    </w:pPr>
    <w:rPr>
      <w:rFonts w:ascii="Times New Roman" w:eastAsia="Times New Roman" w:hAnsi="Times New Roman" w:cs="Times New Roman"/>
      <w:sz w:val="20"/>
      <w:szCs w:val="20"/>
      <w:lang w:val="en-US" w:eastAsia="en-US"/>
    </w:rPr>
  </w:style>
  <w:style w:type="character" w:customStyle="1" w:styleId="BodyTextIndent2Char">
    <w:name w:val="Body Text Indent 2 Char"/>
    <w:basedOn w:val="DefaultParagraphFont"/>
    <w:link w:val="BodyTextIndent2"/>
    <w:rsid w:val="007405D2"/>
    <w:rPr>
      <w:rFonts w:ascii="Times New Roman" w:eastAsia="Times New Roman" w:hAnsi="Times New Roman" w:cs="Times New Roman"/>
      <w:sz w:val="20"/>
      <w:szCs w:val="20"/>
      <w:lang w:val="en-US" w:eastAsia="en-US"/>
    </w:rPr>
  </w:style>
  <w:style w:type="paragraph" w:styleId="BodyTextIndent">
    <w:name w:val="Body Text Indent"/>
    <w:basedOn w:val="Normal"/>
    <w:link w:val="BodyTextIndentChar"/>
    <w:rsid w:val="007405D2"/>
    <w:pPr>
      <w:spacing w:after="120" w:line="240" w:lineRule="auto"/>
      <w:ind w:left="360"/>
    </w:pPr>
    <w:rPr>
      <w:rFonts w:ascii="Times New Roman" w:eastAsia="Times New Roman" w:hAnsi="Times New Roman" w:cs="Times New Roman"/>
      <w:sz w:val="20"/>
      <w:szCs w:val="20"/>
      <w:lang w:val="en-US" w:eastAsia="en-US"/>
    </w:rPr>
  </w:style>
  <w:style w:type="character" w:customStyle="1" w:styleId="BodyTextIndentChar">
    <w:name w:val="Body Text Indent Char"/>
    <w:basedOn w:val="DefaultParagraphFont"/>
    <w:link w:val="BodyTextIndent"/>
    <w:rsid w:val="007405D2"/>
    <w:rPr>
      <w:rFonts w:ascii="Times New Roman" w:eastAsia="Times New Roman" w:hAnsi="Times New Roman" w:cs="Times New Roman"/>
      <w:sz w:val="20"/>
      <w:szCs w:val="20"/>
      <w:lang w:val="en-US" w:eastAsia="en-US"/>
    </w:rPr>
  </w:style>
  <w:style w:type="paragraph" w:styleId="FootnoteText">
    <w:name w:val="footnote text"/>
    <w:basedOn w:val="Normal"/>
    <w:link w:val="FootnoteTextChar"/>
    <w:semiHidden/>
    <w:rsid w:val="007405D2"/>
    <w:pPr>
      <w:spacing w:after="0"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basedOn w:val="DefaultParagraphFont"/>
    <w:link w:val="FootnoteText"/>
    <w:semiHidden/>
    <w:rsid w:val="007405D2"/>
    <w:rPr>
      <w:rFonts w:ascii="Times New Roman" w:eastAsia="Times New Roman" w:hAnsi="Times New Roman" w:cs="Times New Roman"/>
      <w:sz w:val="20"/>
      <w:szCs w:val="20"/>
      <w:lang w:val="en-US" w:eastAsia="en-US"/>
    </w:rPr>
  </w:style>
  <w:style w:type="character" w:styleId="Emphasis">
    <w:name w:val="Emphasis"/>
    <w:basedOn w:val="DefaultParagraphFont"/>
    <w:uiPriority w:val="20"/>
    <w:qFormat/>
    <w:rsid w:val="005B1C9A"/>
    <w:rPr>
      <w:i/>
      <w:iCs/>
    </w:rPr>
  </w:style>
  <w:style w:type="character" w:customStyle="1" w:styleId="ListParagraphChar">
    <w:name w:val="List Paragraph Char"/>
    <w:link w:val="ListParagraph"/>
    <w:uiPriority w:val="34"/>
    <w:locked/>
    <w:rsid w:val="00822498"/>
  </w:style>
  <w:style w:type="paragraph" w:styleId="Footer">
    <w:name w:val="footer"/>
    <w:basedOn w:val="Normal"/>
    <w:link w:val="FooterChar"/>
    <w:uiPriority w:val="99"/>
    <w:unhideWhenUsed/>
    <w:rsid w:val="00CC0D49"/>
    <w:pPr>
      <w:tabs>
        <w:tab w:val="center" w:pos="4680"/>
        <w:tab w:val="right" w:pos="9360"/>
      </w:tabs>
      <w:spacing w:beforeAutospacing="1" w:after="0" w:afterAutospacing="1" w:line="240" w:lineRule="auto"/>
    </w:pPr>
    <w:rPr>
      <w:rFonts w:eastAsiaTheme="minorHAnsi"/>
      <w:lang w:val="en-US" w:eastAsia="en-US"/>
    </w:rPr>
  </w:style>
  <w:style w:type="character" w:customStyle="1" w:styleId="FooterChar">
    <w:name w:val="Footer Char"/>
    <w:basedOn w:val="DefaultParagraphFont"/>
    <w:link w:val="Footer"/>
    <w:uiPriority w:val="99"/>
    <w:rsid w:val="00CC0D49"/>
    <w:rPr>
      <w:rFonts w:eastAsiaTheme="minorHAnsi"/>
      <w:lang w:val="en-US" w:eastAsia="en-US"/>
    </w:rPr>
  </w:style>
  <w:style w:type="paragraph" w:customStyle="1" w:styleId="Default">
    <w:name w:val="Default"/>
    <w:rsid w:val="00DC562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291D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91D3E"/>
  </w:style>
  <w:style w:type="paragraph" w:styleId="BalloonText">
    <w:name w:val="Balloon Text"/>
    <w:basedOn w:val="Normal"/>
    <w:link w:val="BalloonTextChar"/>
    <w:uiPriority w:val="99"/>
    <w:semiHidden/>
    <w:unhideWhenUsed/>
    <w:rsid w:val="00E62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BF7"/>
    <w:rPr>
      <w:rFonts w:ascii="Tahoma" w:hAnsi="Tahoma" w:cs="Tahoma"/>
      <w:sz w:val="16"/>
      <w:szCs w:val="16"/>
    </w:rPr>
  </w:style>
  <w:style w:type="table" w:styleId="LightShading">
    <w:name w:val="Light Shading"/>
    <w:basedOn w:val="TableNormal"/>
    <w:uiPriority w:val="60"/>
    <w:rsid w:val="00F93BE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22026550">
      <w:bodyDiv w:val="1"/>
      <w:marLeft w:val="0"/>
      <w:marRight w:val="0"/>
      <w:marTop w:val="0"/>
      <w:marBottom w:val="0"/>
      <w:divBdr>
        <w:top w:val="none" w:sz="0" w:space="0" w:color="auto"/>
        <w:left w:val="none" w:sz="0" w:space="0" w:color="auto"/>
        <w:bottom w:val="none" w:sz="0" w:space="0" w:color="auto"/>
        <w:right w:val="none" w:sz="0" w:space="0" w:color="auto"/>
      </w:divBdr>
    </w:div>
    <w:div w:id="311104935">
      <w:bodyDiv w:val="1"/>
      <w:marLeft w:val="0"/>
      <w:marRight w:val="0"/>
      <w:marTop w:val="0"/>
      <w:marBottom w:val="0"/>
      <w:divBdr>
        <w:top w:val="none" w:sz="0" w:space="0" w:color="auto"/>
        <w:left w:val="none" w:sz="0" w:space="0" w:color="auto"/>
        <w:bottom w:val="none" w:sz="0" w:space="0" w:color="auto"/>
        <w:right w:val="none" w:sz="0" w:space="0" w:color="auto"/>
      </w:divBdr>
    </w:div>
    <w:div w:id="573661256">
      <w:bodyDiv w:val="1"/>
      <w:marLeft w:val="0"/>
      <w:marRight w:val="0"/>
      <w:marTop w:val="0"/>
      <w:marBottom w:val="0"/>
      <w:divBdr>
        <w:top w:val="none" w:sz="0" w:space="0" w:color="auto"/>
        <w:left w:val="none" w:sz="0" w:space="0" w:color="auto"/>
        <w:bottom w:val="none" w:sz="0" w:space="0" w:color="auto"/>
        <w:right w:val="none" w:sz="0" w:space="0" w:color="auto"/>
      </w:divBdr>
    </w:div>
    <w:div w:id="1835800505">
      <w:bodyDiv w:val="1"/>
      <w:marLeft w:val="0"/>
      <w:marRight w:val="0"/>
      <w:marTop w:val="0"/>
      <w:marBottom w:val="0"/>
      <w:divBdr>
        <w:top w:val="none" w:sz="0" w:space="0" w:color="auto"/>
        <w:left w:val="none" w:sz="0" w:space="0" w:color="auto"/>
        <w:bottom w:val="none" w:sz="0" w:space="0" w:color="auto"/>
        <w:right w:val="none" w:sz="0" w:space="0" w:color="auto"/>
      </w:divBdr>
    </w:div>
    <w:div w:id="1944997302">
      <w:bodyDiv w:val="1"/>
      <w:marLeft w:val="0"/>
      <w:marRight w:val="0"/>
      <w:marTop w:val="0"/>
      <w:marBottom w:val="0"/>
      <w:divBdr>
        <w:top w:val="none" w:sz="0" w:space="0" w:color="auto"/>
        <w:left w:val="none" w:sz="0" w:space="0" w:color="auto"/>
        <w:bottom w:val="none" w:sz="0" w:space="0" w:color="auto"/>
        <w:right w:val="none" w:sz="0" w:space="0" w:color="auto"/>
      </w:divBdr>
    </w:div>
    <w:div w:id="213255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finisimu.blogspot.com/2012/08/definisi-pelayanan-kesehatan.html" TargetMode="Externa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D:\KULIAH%20S2\materi%20kuliah\SEMESTER%20II\RESIDENSI\SUMBER%20DATA\rekap%202012-20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KULIAH%20S2\materi%20kuliah\SEMESTER%20II\RESIDENSI\SUMBER%20DATA\rekap%202012-2015.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id-ID"/>
              <a:t>Presentase </a:t>
            </a:r>
            <a:r>
              <a:rPr lang="en-US"/>
              <a:t>K4 Ibu hamil</a:t>
            </a:r>
          </a:p>
        </c:rich>
      </c:tx>
      <c:layout>
        <c:manualLayout>
          <c:xMode val="edge"/>
          <c:yMode val="edge"/>
          <c:x val="0.15153594771242077"/>
          <c:y val="0"/>
        </c:manualLayout>
      </c:layout>
    </c:title>
    <c:view3D>
      <c:rAngAx val="1"/>
    </c:view3D>
    <c:plotArea>
      <c:layout>
        <c:manualLayout>
          <c:layoutTarget val="inner"/>
          <c:xMode val="edge"/>
          <c:yMode val="edge"/>
          <c:x val="0.15138335294295119"/>
          <c:y val="0.21378600402222467"/>
          <c:w val="0.82762158406669761"/>
          <c:h val="0.53482326391444068"/>
        </c:manualLayout>
      </c:layout>
      <c:bar3DChart>
        <c:barDir val="col"/>
        <c:grouping val="stacked"/>
        <c:ser>
          <c:idx val="0"/>
          <c:order val="0"/>
          <c:tx>
            <c:strRef>
              <c:f>Sheet1!$A$21</c:f>
              <c:strCache>
                <c:ptCount val="1"/>
                <c:pt idx="0">
                  <c:v>K4 Ibu hamil</c:v>
                </c:pt>
              </c:strCache>
            </c:strRef>
          </c:tx>
          <c:dLbls>
            <c:showVal val="1"/>
          </c:dLbls>
          <c:cat>
            <c:strRef>
              <c:f>Sheet1!$B$20:$E$20</c:f>
              <c:strCache>
                <c:ptCount val="4"/>
                <c:pt idx="0">
                  <c:v>2012</c:v>
                </c:pt>
                <c:pt idx="1">
                  <c:v>2013</c:v>
                </c:pt>
                <c:pt idx="2">
                  <c:v>2014</c:v>
                </c:pt>
                <c:pt idx="3">
                  <c:v> Mei 2015</c:v>
                </c:pt>
              </c:strCache>
            </c:strRef>
          </c:cat>
          <c:val>
            <c:numRef>
              <c:f>Sheet1!$B$21:$E$21</c:f>
              <c:numCache>
                <c:formatCode>_(* #,##0_);_(* \(#,##0\);_(* "-"_);_(@_)</c:formatCode>
                <c:ptCount val="4"/>
                <c:pt idx="0">
                  <c:v>71.465629053178546</c:v>
                </c:pt>
                <c:pt idx="1">
                  <c:v>84.671532846713887</c:v>
                </c:pt>
                <c:pt idx="2">
                  <c:v>86.262376237622448</c:v>
                </c:pt>
                <c:pt idx="3">
                  <c:v>38.902743142144637</c:v>
                </c:pt>
              </c:numCache>
            </c:numRef>
          </c:val>
        </c:ser>
        <c:gapWidth val="55"/>
        <c:gapDepth val="55"/>
        <c:shape val="box"/>
        <c:axId val="78064640"/>
        <c:axId val="78418688"/>
        <c:axId val="0"/>
      </c:bar3DChart>
      <c:catAx>
        <c:axId val="78064640"/>
        <c:scaling>
          <c:orientation val="minMax"/>
        </c:scaling>
        <c:axPos val="b"/>
        <c:majorTickMark val="none"/>
        <c:tickLblPos val="nextTo"/>
        <c:crossAx val="78418688"/>
        <c:crosses val="autoZero"/>
        <c:auto val="1"/>
        <c:lblAlgn val="ctr"/>
        <c:lblOffset val="100"/>
      </c:catAx>
      <c:valAx>
        <c:axId val="78418688"/>
        <c:scaling>
          <c:orientation val="minMax"/>
          <c:max val="100"/>
        </c:scaling>
        <c:axPos val="l"/>
        <c:majorGridlines/>
        <c:numFmt formatCode="_(* #,##0_);_(* \(#,##0\);_(* &quot;-&quot;_);_(@_)" sourceLinked="1"/>
        <c:majorTickMark val="none"/>
        <c:tickLblPos val="nextTo"/>
        <c:crossAx val="78064640"/>
        <c:crosses val="autoZero"/>
        <c:crossBetween val="between"/>
        <c:majorUnit val="10"/>
      </c:valAx>
    </c:plotArea>
    <c:plotVisOnly val="1"/>
  </c:chart>
  <c:txPr>
    <a:bodyPr/>
    <a:lstStyle/>
    <a:p>
      <a:pPr>
        <a:defRPr sz="900">
          <a:latin typeface="Arial" pitchFamily="34" charset="0"/>
          <a:cs typeface="Arial" pitchFamily="34"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lang="en-US" sz="900">
              <a:latin typeface="Arial" pitchFamily="34" charset="0"/>
              <a:cs typeface="Arial" pitchFamily="34" charset="0"/>
            </a:defRPr>
          </a:pPr>
          <a:endParaRPr lang="en-US"/>
        </a:p>
      </c:txPr>
    </c:title>
    <c:plotArea>
      <c:layout/>
      <c:barChart>
        <c:barDir val="col"/>
        <c:grouping val="clustered"/>
        <c:ser>
          <c:idx val="0"/>
          <c:order val="0"/>
          <c:tx>
            <c:strRef>
              <c:f>Sheet1!$A$22</c:f>
              <c:strCache>
                <c:ptCount val="1"/>
                <c:pt idx="0">
                  <c:v>Komplikasi Kebidanan Yang ditangani</c:v>
                </c:pt>
              </c:strCache>
            </c:strRef>
          </c:tx>
          <c:dLbls>
            <c:txPr>
              <a:bodyPr/>
              <a:lstStyle/>
              <a:p>
                <a:pPr>
                  <a:defRPr lang="en-US"/>
                </a:pPr>
                <a:endParaRPr lang="en-US"/>
              </a:p>
            </c:txPr>
            <c:showVal val="1"/>
          </c:dLbls>
          <c:cat>
            <c:strRef>
              <c:f>Sheet1!$B$20:$E$20</c:f>
              <c:strCache>
                <c:ptCount val="4"/>
                <c:pt idx="0">
                  <c:v>2012</c:v>
                </c:pt>
                <c:pt idx="1">
                  <c:v>2013</c:v>
                </c:pt>
                <c:pt idx="2">
                  <c:v>2014</c:v>
                </c:pt>
                <c:pt idx="3">
                  <c:v> Mei 2015</c:v>
                </c:pt>
              </c:strCache>
            </c:strRef>
          </c:cat>
          <c:val>
            <c:numRef>
              <c:f>Sheet1!$B$22:$E$22</c:f>
              <c:numCache>
                <c:formatCode>_(* #,##0_);_(* \(#,##0\);_(* "-"_);_(@_)</c:formatCode>
                <c:ptCount val="4"/>
                <c:pt idx="0">
                  <c:v>28.571428571428569</c:v>
                </c:pt>
                <c:pt idx="1">
                  <c:v>94.890510948905884</c:v>
                </c:pt>
                <c:pt idx="2">
                  <c:v>89.727722772277232</c:v>
                </c:pt>
                <c:pt idx="3">
                  <c:v>71.072319201995001</c:v>
                </c:pt>
              </c:numCache>
            </c:numRef>
          </c:val>
        </c:ser>
        <c:axId val="81337728"/>
        <c:axId val="81823616"/>
      </c:barChart>
      <c:catAx>
        <c:axId val="81337728"/>
        <c:scaling>
          <c:orientation val="minMax"/>
        </c:scaling>
        <c:axPos val="b"/>
        <c:tickLblPos val="nextTo"/>
        <c:txPr>
          <a:bodyPr/>
          <a:lstStyle/>
          <a:p>
            <a:pPr>
              <a:defRPr lang="en-US"/>
            </a:pPr>
            <a:endParaRPr lang="en-US"/>
          </a:p>
        </c:txPr>
        <c:crossAx val="81823616"/>
        <c:crosses val="autoZero"/>
        <c:auto val="1"/>
        <c:lblAlgn val="ctr"/>
        <c:lblOffset val="100"/>
      </c:catAx>
      <c:valAx>
        <c:axId val="81823616"/>
        <c:scaling>
          <c:orientation val="minMax"/>
        </c:scaling>
        <c:axPos val="l"/>
        <c:majorGridlines/>
        <c:numFmt formatCode="_(* #,##0_);_(* \(#,##0\);_(* &quot;-&quot;_);_(@_)" sourceLinked="1"/>
        <c:tickLblPos val="nextTo"/>
        <c:txPr>
          <a:bodyPr/>
          <a:lstStyle/>
          <a:p>
            <a:pPr>
              <a:defRPr lang="en-US"/>
            </a:pPr>
            <a:endParaRPr lang="en-US"/>
          </a:p>
        </c:txPr>
        <c:crossAx val="81337728"/>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8.1416263550015883E-2"/>
          <c:y val="0.10388868058159396"/>
          <c:w val="0.85264663805437124"/>
          <c:h val="0.72506082725060861"/>
        </c:manualLayout>
      </c:layout>
      <c:barChart>
        <c:barDir val="col"/>
        <c:grouping val="clustered"/>
        <c:ser>
          <c:idx val="0"/>
          <c:order val="0"/>
          <c:tx>
            <c:strRef>
              <c:f>Sheet1!$B$1</c:f>
              <c:strCache>
                <c:ptCount val="1"/>
                <c:pt idx="0">
                  <c:v>2013</c:v>
                </c:pt>
              </c:strCache>
            </c:strRef>
          </c:tx>
          <c:dLbls>
            <c:showVal val="1"/>
          </c:dLbls>
          <c:cat>
            <c:strRef>
              <c:f>Sheet1!$A$2:$A$6</c:f>
              <c:strCache>
                <c:ptCount val="5"/>
                <c:pt idx="1">
                  <c:v>NORMAL</c:v>
                </c:pt>
                <c:pt idx="2">
                  <c:v>Tk 1</c:v>
                </c:pt>
                <c:pt idx="3">
                  <c:v>Tk 2</c:v>
                </c:pt>
                <c:pt idx="4">
                  <c:v>Tk 3</c:v>
                </c:pt>
              </c:strCache>
            </c:strRef>
          </c:cat>
          <c:val>
            <c:numRef>
              <c:f>Sheet1!$B$2:$B$6</c:f>
              <c:numCache>
                <c:formatCode>General</c:formatCode>
                <c:ptCount val="5"/>
                <c:pt idx="1">
                  <c:v>44</c:v>
                </c:pt>
                <c:pt idx="2">
                  <c:v>7</c:v>
                </c:pt>
                <c:pt idx="3">
                  <c:v>3</c:v>
                </c:pt>
                <c:pt idx="4">
                  <c:v>11</c:v>
                </c:pt>
              </c:numCache>
            </c:numRef>
          </c:val>
        </c:ser>
        <c:ser>
          <c:idx val="1"/>
          <c:order val="1"/>
          <c:tx>
            <c:strRef>
              <c:f>Sheet1!$C$1</c:f>
              <c:strCache>
                <c:ptCount val="1"/>
                <c:pt idx="0">
                  <c:v>2014</c:v>
                </c:pt>
              </c:strCache>
            </c:strRef>
          </c:tx>
          <c:dLbls>
            <c:showVal val="1"/>
          </c:dLbls>
          <c:cat>
            <c:strRef>
              <c:f>Sheet1!$A$2:$A$6</c:f>
              <c:strCache>
                <c:ptCount val="5"/>
                <c:pt idx="1">
                  <c:v>NORMAL</c:v>
                </c:pt>
                <c:pt idx="2">
                  <c:v>Tk 1</c:v>
                </c:pt>
                <c:pt idx="3">
                  <c:v>Tk 2</c:v>
                </c:pt>
                <c:pt idx="4">
                  <c:v>Tk 3</c:v>
                </c:pt>
              </c:strCache>
            </c:strRef>
          </c:cat>
          <c:val>
            <c:numRef>
              <c:f>Sheet1!$C$2:$C$6</c:f>
              <c:numCache>
                <c:formatCode>General</c:formatCode>
                <c:ptCount val="5"/>
                <c:pt idx="1">
                  <c:v>68</c:v>
                </c:pt>
                <c:pt idx="2">
                  <c:v>16</c:v>
                </c:pt>
                <c:pt idx="3">
                  <c:v>4</c:v>
                </c:pt>
                <c:pt idx="4">
                  <c:v>0</c:v>
                </c:pt>
              </c:numCache>
            </c:numRef>
          </c:val>
        </c:ser>
        <c:axId val="85091840"/>
        <c:axId val="85093376"/>
      </c:barChart>
      <c:catAx>
        <c:axId val="85091840"/>
        <c:scaling>
          <c:orientation val="minMax"/>
        </c:scaling>
        <c:axPos val="b"/>
        <c:numFmt formatCode="General" sourceLinked="1"/>
        <c:tickLblPos val="nextTo"/>
        <c:txPr>
          <a:bodyPr rot="0" vert="horz"/>
          <a:lstStyle/>
          <a:p>
            <a:pPr>
              <a:defRPr/>
            </a:pPr>
            <a:endParaRPr lang="en-US"/>
          </a:p>
        </c:txPr>
        <c:crossAx val="85093376"/>
        <c:crosses val="autoZero"/>
        <c:auto val="1"/>
        <c:lblAlgn val="ctr"/>
        <c:lblOffset val="100"/>
      </c:catAx>
      <c:valAx>
        <c:axId val="85093376"/>
        <c:scaling>
          <c:orientation val="minMax"/>
        </c:scaling>
        <c:axPos val="l"/>
        <c:majorGridlines/>
        <c:numFmt formatCode="General" sourceLinked="1"/>
        <c:tickLblPos val="nextTo"/>
        <c:txPr>
          <a:bodyPr rot="0" vert="horz"/>
          <a:lstStyle/>
          <a:p>
            <a:pPr>
              <a:defRPr/>
            </a:pPr>
            <a:endParaRPr lang="en-US"/>
          </a:p>
        </c:txPr>
        <c:crossAx val="85091840"/>
        <c:crosses val="autoZero"/>
        <c:crossBetween val="between"/>
      </c:valAx>
      <c:spPr>
        <a:noFill/>
        <a:ln w="25400">
          <a:noFill/>
        </a:ln>
      </c:spPr>
    </c:plotArea>
    <c:legend>
      <c:legendPos val="r"/>
    </c:legend>
    <c:plotVisOnly val="1"/>
    <c:dispBlanksAs val="gap"/>
  </c:chart>
  <c:txPr>
    <a:bodyPr/>
    <a:lstStyle/>
    <a:p>
      <a:pPr>
        <a:defRPr sz="900" b="0" i="0" u="none" strike="noStrike" baseline="0">
          <a:solidFill>
            <a:srgbClr val="000000"/>
          </a:solidFill>
          <a:latin typeface="Arial" pitchFamily="34" charset="0"/>
          <a:ea typeface="Calibri"/>
          <a:cs typeface="Arial" pitchFamily="34"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view3D>
      <c:depthPercent val="100"/>
      <c:perspective val="30"/>
    </c:view3D>
    <c:plotArea>
      <c:layout>
        <c:manualLayout>
          <c:layoutTarget val="inner"/>
          <c:xMode val="edge"/>
          <c:yMode val="edge"/>
          <c:x val="0.14918319636274974"/>
          <c:y val="4.7257979849293134E-2"/>
          <c:w val="0.56030864994334728"/>
          <c:h val="0.71757717382101427"/>
        </c:manualLayout>
      </c:layout>
      <c:bar3DChart>
        <c:barDir val="col"/>
        <c:grouping val="clustered"/>
        <c:ser>
          <c:idx val="0"/>
          <c:order val="0"/>
          <c:tx>
            <c:strRef>
              <c:f>Sheet1!$B$1</c:f>
              <c:strCache>
                <c:ptCount val="1"/>
                <c:pt idx="0">
                  <c:v>2012</c:v>
                </c:pt>
              </c:strCache>
            </c:strRef>
          </c:tx>
          <c:dLbls>
            <c:txPr>
              <a:bodyPr/>
              <a:lstStyle/>
              <a:p>
                <a:pPr>
                  <a:defRPr lang="en-US"/>
                </a:pPr>
                <a:endParaRPr lang="en-US"/>
              </a:p>
            </c:txPr>
            <c:showVal val="1"/>
          </c:dLbls>
          <c:cat>
            <c:strRef>
              <c:f>Sheet1!$A$2</c:f>
              <c:strCache>
                <c:ptCount val="1"/>
                <c:pt idx="0">
                  <c:v>MULYOREJO</c:v>
                </c:pt>
              </c:strCache>
            </c:strRef>
          </c:cat>
          <c:val>
            <c:numRef>
              <c:f>Sheet1!$B$2</c:f>
              <c:numCache>
                <c:formatCode>General</c:formatCode>
                <c:ptCount val="1"/>
                <c:pt idx="0">
                  <c:v>3</c:v>
                </c:pt>
              </c:numCache>
            </c:numRef>
          </c:val>
        </c:ser>
        <c:ser>
          <c:idx val="1"/>
          <c:order val="1"/>
          <c:tx>
            <c:strRef>
              <c:f>Sheet1!$C$1</c:f>
              <c:strCache>
                <c:ptCount val="1"/>
                <c:pt idx="0">
                  <c:v>2013</c:v>
                </c:pt>
              </c:strCache>
            </c:strRef>
          </c:tx>
          <c:dLbls>
            <c:txPr>
              <a:bodyPr/>
              <a:lstStyle/>
              <a:p>
                <a:pPr>
                  <a:defRPr lang="en-US"/>
                </a:pPr>
                <a:endParaRPr lang="en-US"/>
              </a:p>
            </c:txPr>
            <c:showVal val="1"/>
          </c:dLbls>
          <c:cat>
            <c:strRef>
              <c:f>Sheet1!$A$2</c:f>
              <c:strCache>
                <c:ptCount val="1"/>
                <c:pt idx="0">
                  <c:v>MULYOREJO</c:v>
                </c:pt>
              </c:strCache>
            </c:strRef>
          </c:cat>
          <c:val>
            <c:numRef>
              <c:f>Sheet1!$C$2</c:f>
              <c:numCache>
                <c:formatCode>General</c:formatCode>
                <c:ptCount val="1"/>
                <c:pt idx="0">
                  <c:v>14</c:v>
                </c:pt>
              </c:numCache>
            </c:numRef>
          </c:val>
        </c:ser>
        <c:ser>
          <c:idx val="2"/>
          <c:order val="2"/>
          <c:tx>
            <c:strRef>
              <c:f>Sheet1!$D$1</c:f>
              <c:strCache>
                <c:ptCount val="1"/>
                <c:pt idx="0">
                  <c:v>2014</c:v>
                </c:pt>
              </c:strCache>
            </c:strRef>
          </c:tx>
          <c:dLbls>
            <c:txPr>
              <a:bodyPr/>
              <a:lstStyle/>
              <a:p>
                <a:pPr>
                  <a:defRPr lang="en-US"/>
                </a:pPr>
                <a:endParaRPr lang="en-US"/>
              </a:p>
            </c:txPr>
            <c:showVal val="1"/>
          </c:dLbls>
          <c:cat>
            <c:strRef>
              <c:f>Sheet1!$A$2</c:f>
              <c:strCache>
                <c:ptCount val="1"/>
                <c:pt idx="0">
                  <c:v>MULYOREJO</c:v>
                </c:pt>
              </c:strCache>
            </c:strRef>
          </c:cat>
          <c:val>
            <c:numRef>
              <c:f>Sheet1!$D$2</c:f>
              <c:numCache>
                <c:formatCode>General</c:formatCode>
                <c:ptCount val="1"/>
                <c:pt idx="0">
                  <c:v>4</c:v>
                </c:pt>
              </c:numCache>
            </c:numRef>
          </c:val>
        </c:ser>
        <c:shape val="cone"/>
        <c:axId val="87472384"/>
        <c:axId val="110648320"/>
        <c:axId val="0"/>
      </c:bar3DChart>
      <c:catAx>
        <c:axId val="87472384"/>
        <c:scaling>
          <c:orientation val="minMax"/>
        </c:scaling>
        <c:axPos val="b"/>
        <c:numFmt formatCode="General" sourceLinked="1"/>
        <c:tickLblPos val="nextTo"/>
        <c:txPr>
          <a:bodyPr rot="0" vert="horz"/>
          <a:lstStyle/>
          <a:p>
            <a:pPr>
              <a:defRPr lang="en-US" sz="900">
                <a:latin typeface="Arial" pitchFamily="34" charset="0"/>
                <a:cs typeface="Arial" pitchFamily="34" charset="0"/>
              </a:defRPr>
            </a:pPr>
            <a:endParaRPr lang="en-US"/>
          </a:p>
        </c:txPr>
        <c:crossAx val="110648320"/>
        <c:crosses val="autoZero"/>
        <c:auto val="1"/>
        <c:lblAlgn val="ctr"/>
        <c:lblOffset val="100"/>
      </c:catAx>
      <c:valAx>
        <c:axId val="110648320"/>
        <c:scaling>
          <c:orientation val="minMax"/>
        </c:scaling>
        <c:axPos val="l"/>
        <c:majorGridlines/>
        <c:numFmt formatCode="General" sourceLinked="1"/>
        <c:tickLblPos val="nextTo"/>
        <c:txPr>
          <a:bodyPr rot="0" vert="horz"/>
          <a:lstStyle/>
          <a:p>
            <a:pPr>
              <a:defRPr lang="en-US" sz="900">
                <a:latin typeface="Arial" pitchFamily="34" charset="0"/>
                <a:cs typeface="Arial" pitchFamily="34" charset="0"/>
              </a:defRPr>
            </a:pPr>
            <a:endParaRPr lang="en-US"/>
          </a:p>
        </c:txPr>
        <c:crossAx val="87472384"/>
        <c:crosses val="autoZero"/>
        <c:crossBetween val="between"/>
        <c:majorUnit val="2"/>
      </c:valAx>
      <c:spPr>
        <a:noFill/>
        <a:ln w="25400">
          <a:noFill/>
        </a:ln>
      </c:spPr>
    </c:plotArea>
    <c:legend>
      <c:legendPos val="r"/>
      <c:layout>
        <c:manualLayout>
          <c:xMode val="edge"/>
          <c:yMode val="edge"/>
          <c:x val="0.79279592881165351"/>
          <c:y val="0.34995029185276455"/>
          <c:w val="0.16275971793385063"/>
          <c:h val="0.32198948062503052"/>
        </c:manualLayout>
      </c:layout>
      <c:txPr>
        <a:bodyPr/>
        <a:lstStyle/>
        <a:p>
          <a:pPr>
            <a:defRPr lang="en-US" sz="900">
              <a:latin typeface="Arial" pitchFamily="34" charset="0"/>
              <a:cs typeface="Arial" pitchFamily="34" charset="0"/>
            </a:defRPr>
          </a:pPr>
          <a:endParaRPr lang="en-US"/>
        </a:p>
      </c:txPr>
    </c:legend>
    <c:plotVisOnly val="1"/>
    <c:dispBlanksAs val="gap"/>
  </c:chart>
  <c:txPr>
    <a:bodyPr/>
    <a:lstStyle/>
    <a:p>
      <a:pPr>
        <a:defRPr sz="1200" b="0" i="0" u="none" strike="noStrike" baseline="0">
          <a:solidFill>
            <a:srgbClr val="000000"/>
          </a:solidFill>
          <a:latin typeface="Times New Roman" pitchFamily="18" charset="0"/>
          <a:ea typeface="Calibri"/>
          <a:cs typeface="Times New Roman" pitchFamily="18" charset="0"/>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view3D>
      <c:depthPercent val="100"/>
      <c:perspective val="30"/>
    </c:view3D>
    <c:plotArea>
      <c:layout/>
      <c:bar3DChart>
        <c:barDir val="col"/>
        <c:grouping val="clustered"/>
        <c:ser>
          <c:idx val="0"/>
          <c:order val="0"/>
          <c:tx>
            <c:strRef>
              <c:f>Sheet1!$B$1</c:f>
              <c:strCache>
                <c:ptCount val="1"/>
                <c:pt idx="0">
                  <c:v>2012</c:v>
                </c:pt>
              </c:strCache>
            </c:strRef>
          </c:tx>
          <c:dLbls>
            <c:txPr>
              <a:bodyPr/>
              <a:lstStyle/>
              <a:p>
                <a:pPr>
                  <a:defRPr lang="en-US"/>
                </a:pPr>
                <a:endParaRPr lang="en-US"/>
              </a:p>
            </c:txPr>
            <c:showVal val="1"/>
          </c:dLbls>
          <c:cat>
            <c:strRef>
              <c:f>Sheet1!$A$2</c:f>
              <c:strCache>
                <c:ptCount val="1"/>
                <c:pt idx="0">
                  <c:v>MULYOREJO</c:v>
                </c:pt>
              </c:strCache>
            </c:strRef>
          </c:cat>
          <c:val>
            <c:numRef>
              <c:f>Sheet1!$B$2</c:f>
              <c:numCache>
                <c:formatCode>General</c:formatCode>
                <c:ptCount val="1"/>
                <c:pt idx="0">
                  <c:v>1</c:v>
                </c:pt>
              </c:numCache>
            </c:numRef>
          </c:val>
        </c:ser>
        <c:ser>
          <c:idx val="1"/>
          <c:order val="1"/>
          <c:tx>
            <c:strRef>
              <c:f>Sheet1!$C$1</c:f>
              <c:strCache>
                <c:ptCount val="1"/>
                <c:pt idx="0">
                  <c:v>2013</c:v>
                </c:pt>
              </c:strCache>
            </c:strRef>
          </c:tx>
          <c:dLbls>
            <c:txPr>
              <a:bodyPr/>
              <a:lstStyle/>
              <a:p>
                <a:pPr>
                  <a:defRPr lang="en-US"/>
                </a:pPr>
                <a:endParaRPr lang="en-US"/>
              </a:p>
            </c:txPr>
            <c:showVal val="1"/>
          </c:dLbls>
          <c:cat>
            <c:strRef>
              <c:f>Sheet1!$A$2</c:f>
              <c:strCache>
                <c:ptCount val="1"/>
                <c:pt idx="0">
                  <c:v>MULYOREJO</c:v>
                </c:pt>
              </c:strCache>
            </c:strRef>
          </c:cat>
          <c:val>
            <c:numRef>
              <c:f>Sheet1!$C$2</c:f>
              <c:numCache>
                <c:formatCode>General</c:formatCode>
                <c:ptCount val="1"/>
                <c:pt idx="0">
                  <c:v>0</c:v>
                </c:pt>
              </c:numCache>
            </c:numRef>
          </c:val>
        </c:ser>
        <c:ser>
          <c:idx val="2"/>
          <c:order val="2"/>
          <c:tx>
            <c:strRef>
              <c:f>Sheet1!$D$1</c:f>
              <c:strCache>
                <c:ptCount val="1"/>
                <c:pt idx="0">
                  <c:v>2014</c:v>
                </c:pt>
              </c:strCache>
            </c:strRef>
          </c:tx>
          <c:dLbls>
            <c:txPr>
              <a:bodyPr/>
              <a:lstStyle/>
              <a:p>
                <a:pPr>
                  <a:defRPr lang="en-US"/>
                </a:pPr>
                <a:endParaRPr lang="en-US"/>
              </a:p>
            </c:txPr>
            <c:showVal val="1"/>
          </c:dLbls>
          <c:cat>
            <c:strRef>
              <c:f>Sheet1!$A$2</c:f>
              <c:strCache>
                <c:ptCount val="1"/>
                <c:pt idx="0">
                  <c:v>MULYOREJO</c:v>
                </c:pt>
              </c:strCache>
            </c:strRef>
          </c:cat>
          <c:val>
            <c:numRef>
              <c:f>Sheet1!$D$2</c:f>
              <c:numCache>
                <c:formatCode>General</c:formatCode>
                <c:ptCount val="1"/>
                <c:pt idx="0">
                  <c:v>0</c:v>
                </c:pt>
              </c:numCache>
            </c:numRef>
          </c:val>
        </c:ser>
        <c:shape val="cone"/>
        <c:axId val="115602560"/>
        <c:axId val="115604480"/>
        <c:axId val="0"/>
      </c:bar3DChart>
      <c:catAx>
        <c:axId val="115602560"/>
        <c:scaling>
          <c:orientation val="minMax"/>
        </c:scaling>
        <c:axPos val="b"/>
        <c:numFmt formatCode="General" sourceLinked="1"/>
        <c:tickLblPos val="nextTo"/>
        <c:txPr>
          <a:bodyPr/>
          <a:lstStyle/>
          <a:p>
            <a:pPr>
              <a:defRPr lang="en-US" sz="900">
                <a:latin typeface="Arial" pitchFamily="34" charset="0"/>
                <a:cs typeface="Arial" pitchFamily="34" charset="0"/>
              </a:defRPr>
            </a:pPr>
            <a:endParaRPr lang="en-US"/>
          </a:p>
        </c:txPr>
        <c:crossAx val="115604480"/>
        <c:crosses val="autoZero"/>
        <c:auto val="1"/>
        <c:lblAlgn val="ctr"/>
        <c:lblOffset val="100"/>
      </c:catAx>
      <c:valAx>
        <c:axId val="115604480"/>
        <c:scaling>
          <c:orientation val="minMax"/>
          <c:max val="2"/>
        </c:scaling>
        <c:axPos val="l"/>
        <c:majorGridlines/>
        <c:numFmt formatCode="General" sourceLinked="1"/>
        <c:tickLblPos val="nextTo"/>
        <c:txPr>
          <a:bodyPr/>
          <a:lstStyle/>
          <a:p>
            <a:pPr>
              <a:defRPr lang="en-US" sz="900">
                <a:latin typeface="Arial" pitchFamily="34" charset="0"/>
                <a:cs typeface="Arial" pitchFamily="34" charset="0"/>
              </a:defRPr>
            </a:pPr>
            <a:endParaRPr lang="en-US"/>
          </a:p>
        </c:txPr>
        <c:crossAx val="115602560"/>
        <c:crosses val="autoZero"/>
        <c:crossBetween val="between"/>
        <c:majorUnit val="0.5"/>
      </c:valAx>
      <c:spPr>
        <a:noFill/>
        <a:ln w="25400">
          <a:noFill/>
        </a:ln>
      </c:spPr>
    </c:plotArea>
    <c:legend>
      <c:legendPos val="r"/>
      <c:layout>
        <c:manualLayout>
          <c:xMode val="edge"/>
          <c:yMode val="edge"/>
          <c:x val="0.792795852044893"/>
          <c:y val="0.34995031437861973"/>
          <c:w val="0.16275969308060811"/>
          <c:h val="0.30932984736053154"/>
        </c:manualLayout>
      </c:layout>
      <c:txPr>
        <a:bodyPr/>
        <a:lstStyle/>
        <a:p>
          <a:pPr>
            <a:defRPr lang="en-US" sz="900">
              <a:latin typeface="Arial" pitchFamily="34" charset="0"/>
              <a:cs typeface="Arial" pitchFamily="34" charset="0"/>
            </a:defRPr>
          </a:pPr>
          <a:endParaRPr lang="en-US"/>
        </a:p>
      </c:txPr>
    </c:legend>
    <c:plotVisOnly val="1"/>
    <c:dispBlanksAs val="gap"/>
  </c:chart>
  <c:txPr>
    <a:bodyPr/>
    <a:lstStyle/>
    <a:p>
      <a:pPr>
        <a:defRPr sz="1200">
          <a:latin typeface="Times New Roman" pitchFamily="18" charset="0"/>
          <a:cs typeface="Times New Roman" pitchFamily="18" charset="0"/>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2298682284041022"/>
          <c:y val="0.11824324324324481"/>
          <c:w val="0.7423133235724747"/>
          <c:h val="0.66242226933171811"/>
        </c:manualLayout>
      </c:layout>
      <c:barChart>
        <c:barDir val="col"/>
        <c:grouping val="clustered"/>
        <c:ser>
          <c:idx val="0"/>
          <c:order val="0"/>
          <c:tx>
            <c:strRef>
              <c:f>Sheet1!$B$1</c:f>
              <c:strCache>
                <c:ptCount val="1"/>
                <c:pt idx="0">
                  <c:v>2013</c:v>
                </c:pt>
              </c:strCache>
            </c:strRef>
          </c:tx>
          <c:dLbls>
            <c:showVal val="1"/>
          </c:dLbls>
          <c:cat>
            <c:strRef>
              <c:f>Sheet1!$A$2:$A$4</c:f>
              <c:strCache>
                <c:ptCount val="3"/>
                <c:pt idx="0">
                  <c:v>JUMLAH BUMIL</c:v>
                </c:pt>
                <c:pt idx="1">
                  <c:v>BUMIL DISKRINING MAP, ROT, BMI</c:v>
                </c:pt>
                <c:pt idx="2">
                  <c:v>DVAUt</c:v>
                </c:pt>
              </c:strCache>
            </c:strRef>
          </c:cat>
          <c:val>
            <c:numRef>
              <c:f>Sheet1!$B$2:$B$4</c:f>
              <c:numCache>
                <c:formatCode>General</c:formatCode>
                <c:ptCount val="3"/>
                <c:pt idx="0">
                  <c:v>822</c:v>
                </c:pt>
                <c:pt idx="1">
                  <c:v>770</c:v>
                </c:pt>
                <c:pt idx="2">
                  <c:v>65</c:v>
                </c:pt>
              </c:numCache>
            </c:numRef>
          </c:val>
        </c:ser>
        <c:ser>
          <c:idx val="1"/>
          <c:order val="1"/>
          <c:tx>
            <c:strRef>
              <c:f>Sheet1!$C$1</c:f>
              <c:strCache>
                <c:ptCount val="1"/>
                <c:pt idx="0">
                  <c:v>2014</c:v>
                </c:pt>
              </c:strCache>
            </c:strRef>
          </c:tx>
          <c:dLbls>
            <c:showVal val="1"/>
          </c:dLbls>
          <c:cat>
            <c:strRef>
              <c:f>Sheet1!$A$2:$A$4</c:f>
              <c:strCache>
                <c:ptCount val="3"/>
                <c:pt idx="0">
                  <c:v>JUMLAH BUMIL</c:v>
                </c:pt>
                <c:pt idx="1">
                  <c:v>BUMIL DISKRINING MAP, ROT, BMI</c:v>
                </c:pt>
                <c:pt idx="2">
                  <c:v>DVAUt</c:v>
                </c:pt>
              </c:strCache>
            </c:strRef>
          </c:cat>
          <c:val>
            <c:numRef>
              <c:f>Sheet1!$C$2:$C$4</c:f>
              <c:numCache>
                <c:formatCode>General</c:formatCode>
                <c:ptCount val="3"/>
                <c:pt idx="0">
                  <c:v>808</c:v>
                </c:pt>
                <c:pt idx="1">
                  <c:v>767</c:v>
                </c:pt>
                <c:pt idx="2">
                  <c:v>91</c:v>
                </c:pt>
              </c:numCache>
            </c:numRef>
          </c:val>
        </c:ser>
        <c:axId val="115654016"/>
        <c:axId val="115760512"/>
      </c:barChart>
      <c:catAx>
        <c:axId val="115654016"/>
        <c:scaling>
          <c:orientation val="minMax"/>
        </c:scaling>
        <c:axPos val="b"/>
        <c:numFmt formatCode="General" sourceLinked="1"/>
        <c:tickLblPos val="nextTo"/>
        <c:crossAx val="115760512"/>
        <c:crossesAt val="0"/>
        <c:auto val="1"/>
        <c:lblAlgn val="ctr"/>
        <c:lblOffset val="100"/>
      </c:catAx>
      <c:valAx>
        <c:axId val="115760512"/>
        <c:scaling>
          <c:orientation val="minMax"/>
        </c:scaling>
        <c:axPos val="l"/>
        <c:majorGridlines/>
        <c:numFmt formatCode="General" sourceLinked="1"/>
        <c:tickLblPos val="nextTo"/>
        <c:crossAx val="115654016"/>
        <c:crosses val="autoZero"/>
        <c:crossBetween val="between"/>
      </c:valAx>
    </c:plotArea>
    <c:legend>
      <c:legendPos val="r"/>
      <c:layout>
        <c:manualLayout>
          <c:xMode val="edge"/>
          <c:yMode val="edge"/>
          <c:x val="0.88508007710389502"/>
          <c:y val="0.24054973897493592"/>
          <c:w val="9.7528245487307028E-2"/>
          <c:h val="0.18476248161287551"/>
        </c:manualLayout>
      </c:layout>
    </c:legend>
    <c:plotVisOnly val="1"/>
    <c:dispBlanksAs val="gap"/>
  </c:chart>
  <c:txPr>
    <a:bodyPr/>
    <a:lstStyle/>
    <a:p>
      <a:pPr algn="just">
        <a:defRPr sz="900">
          <a:latin typeface="Arial" pitchFamily="34" charset="0"/>
          <a:cs typeface="Arial" pitchFamily="34" charset="0"/>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2013</c:v>
                </c:pt>
              </c:strCache>
            </c:strRef>
          </c:tx>
          <c:dLbls>
            <c:showVal val="1"/>
          </c:dLbls>
          <c:cat>
            <c:strRef>
              <c:f>Sheet1!$A$2:$A$4</c:f>
              <c:strCache>
                <c:ptCount val="3"/>
                <c:pt idx="0">
                  <c:v>DIBERIKAN ASPILET</c:v>
                </c:pt>
                <c:pt idx="1">
                  <c:v>PRE EKLAMSIA</c:v>
                </c:pt>
                <c:pt idx="2">
                  <c:v>NORMAL</c:v>
                </c:pt>
              </c:strCache>
            </c:strRef>
          </c:cat>
          <c:val>
            <c:numRef>
              <c:f>Sheet1!$B$2:$B$4</c:f>
              <c:numCache>
                <c:formatCode>General</c:formatCode>
                <c:ptCount val="3"/>
                <c:pt idx="0">
                  <c:v>54</c:v>
                </c:pt>
                <c:pt idx="1">
                  <c:v>14</c:v>
                </c:pt>
                <c:pt idx="2">
                  <c:v>40</c:v>
                </c:pt>
              </c:numCache>
            </c:numRef>
          </c:val>
        </c:ser>
        <c:ser>
          <c:idx val="1"/>
          <c:order val="1"/>
          <c:tx>
            <c:strRef>
              <c:f>Sheet1!$C$1</c:f>
              <c:strCache>
                <c:ptCount val="1"/>
                <c:pt idx="0">
                  <c:v>2014</c:v>
                </c:pt>
              </c:strCache>
            </c:strRef>
          </c:tx>
          <c:dLbls>
            <c:showVal val="1"/>
          </c:dLbls>
          <c:cat>
            <c:strRef>
              <c:f>Sheet1!$A$2:$A$4</c:f>
              <c:strCache>
                <c:ptCount val="3"/>
                <c:pt idx="0">
                  <c:v>DIBERIKAN ASPILET</c:v>
                </c:pt>
                <c:pt idx="1">
                  <c:v>PRE EKLAMSIA</c:v>
                </c:pt>
                <c:pt idx="2">
                  <c:v>NORMAL</c:v>
                </c:pt>
              </c:strCache>
            </c:strRef>
          </c:cat>
          <c:val>
            <c:numRef>
              <c:f>Sheet1!$C$2:$C$4</c:f>
              <c:numCache>
                <c:formatCode>General</c:formatCode>
                <c:ptCount val="3"/>
                <c:pt idx="0">
                  <c:v>63</c:v>
                </c:pt>
                <c:pt idx="1">
                  <c:v>4</c:v>
                </c:pt>
                <c:pt idx="2">
                  <c:v>59</c:v>
                </c:pt>
              </c:numCache>
            </c:numRef>
          </c:val>
        </c:ser>
        <c:axId val="86475520"/>
        <c:axId val="86477056"/>
      </c:barChart>
      <c:catAx>
        <c:axId val="86475520"/>
        <c:scaling>
          <c:orientation val="minMax"/>
        </c:scaling>
        <c:axPos val="b"/>
        <c:numFmt formatCode="General" sourceLinked="1"/>
        <c:tickLblPos val="nextTo"/>
        <c:crossAx val="86477056"/>
        <c:crosses val="autoZero"/>
        <c:auto val="1"/>
        <c:lblAlgn val="ctr"/>
        <c:lblOffset val="100"/>
      </c:catAx>
      <c:valAx>
        <c:axId val="86477056"/>
        <c:scaling>
          <c:orientation val="minMax"/>
        </c:scaling>
        <c:axPos val="l"/>
        <c:majorGridlines/>
        <c:numFmt formatCode="General" sourceLinked="1"/>
        <c:tickLblPos val="nextTo"/>
        <c:crossAx val="86475520"/>
        <c:crosses val="autoZero"/>
        <c:crossBetween val="between"/>
      </c:valAx>
    </c:plotArea>
    <c:legend>
      <c:legendPos val="r"/>
    </c:legend>
    <c:plotVisOnly val="1"/>
    <c:dispBlanksAs val="gap"/>
  </c:chart>
  <c:txPr>
    <a:bodyPr/>
    <a:lstStyle/>
    <a:p>
      <a:pPr>
        <a:defRPr sz="1000">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XSL" StyleName="Harvard - Anglia*"/>
</file>

<file path=customXml/itemProps1.xml><?xml version="1.0" encoding="utf-8"?>
<ds:datastoreItem xmlns:ds="http://schemas.openxmlformats.org/officeDocument/2006/customXml" ds:itemID="{2CDEA9BF-4E6B-4A5B-9A33-0EFD755AD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10</Pages>
  <Words>4854</Words>
  <Characters>27668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TOSHIBA1</dc:creator>
  <cp:lastModifiedBy>ok</cp:lastModifiedBy>
  <cp:revision>5</cp:revision>
  <dcterms:created xsi:type="dcterms:W3CDTF">2016-06-27T22:59:00Z</dcterms:created>
  <dcterms:modified xsi:type="dcterms:W3CDTF">2016-07-02T15:45:00Z</dcterms:modified>
</cp:coreProperties>
</file>