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65" w:rsidRPr="00D3647D" w:rsidRDefault="001B7872" w:rsidP="00221865">
      <w:pPr>
        <w:jc w:val="center"/>
        <w:rPr>
          <w:b/>
          <w:sz w:val="20"/>
          <w:szCs w:val="20"/>
        </w:rPr>
      </w:pPr>
      <w:r w:rsidRPr="00D3647D">
        <w:rPr>
          <w:b/>
          <w:sz w:val="20"/>
          <w:szCs w:val="20"/>
        </w:rPr>
        <w:t xml:space="preserve"> </w:t>
      </w:r>
      <w:r w:rsidR="00F01261" w:rsidRPr="00D3647D">
        <w:rPr>
          <w:b/>
          <w:sz w:val="20"/>
          <w:szCs w:val="20"/>
        </w:rPr>
        <w:t>Pengaruh Pemberian Depo Medroxy Progesteron Acetate (DMPA) Jangka Panjang Terhadap Kadar Endothelin 1(ET-1) Pada Tikus Wistar (Rattus Norvegicus)</w:t>
      </w:r>
    </w:p>
    <w:p w:rsidR="00221865" w:rsidRPr="00D3647D" w:rsidRDefault="00221865" w:rsidP="00221865">
      <w:pPr>
        <w:jc w:val="center"/>
        <w:rPr>
          <w:sz w:val="20"/>
          <w:szCs w:val="20"/>
        </w:rPr>
      </w:pPr>
    </w:p>
    <w:p w:rsidR="00221865" w:rsidRPr="00D3647D" w:rsidRDefault="00547D75" w:rsidP="00221865">
      <w:pPr>
        <w:jc w:val="center"/>
        <w:rPr>
          <w:b/>
          <w:sz w:val="20"/>
          <w:szCs w:val="20"/>
        </w:rPr>
      </w:pPr>
      <w:r w:rsidRPr="00D3647D">
        <w:rPr>
          <w:b/>
          <w:sz w:val="20"/>
          <w:szCs w:val="20"/>
        </w:rPr>
        <w:t>Nurlina Akbar</w:t>
      </w:r>
    </w:p>
    <w:p w:rsidR="00221865" w:rsidRPr="00D3647D" w:rsidRDefault="00490030" w:rsidP="00221865">
      <w:pPr>
        <w:jc w:val="center"/>
        <w:rPr>
          <w:sz w:val="20"/>
          <w:szCs w:val="20"/>
        </w:rPr>
      </w:pPr>
      <w:r w:rsidRPr="00D3647D">
        <w:rPr>
          <w:sz w:val="20"/>
          <w:szCs w:val="20"/>
        </w:rPr>
        <w:t>Fakultas Kesehatan Masyarakat</w:t>
      </w:r>
      <w:r w:rsidR="00CB4898" w:rsidRPr="00D3647D">
        <w:rPr>
          <w:sz w:val="20"/>
          <w:szCs w:val="20"/>
        </w:rPr>
        <w:t>, Universitas Muslim Indonesia</w:t>
      </w:r>
      <w:r w:rsidR="00221865" w:rsidRPr="00D3647D">
        <w:rPr>
          <w:sz w:val="20"/>
          <w:szCs w:val="20"/>
        </w:rPr>
        <w:t xml:space="preserve">; </w:t>
      </w:r>
      <w:r w:rsidR="00CB4898" w:rsidRPr="00D3647D">
        <w:rPr>
          <w:sz w:val="20"/>
          <w:szCs w:val="20"/>
        </w:rPr>
        <w:t>nurlina.akbar@umi.ac.id</w:t>
      </w:r>
    </w:p>
    <w:p w:rsidR="00221865" w:rsidRPr="00D3647D" w:rsidRDefault="00221865" w:rsidP="00221865">
      <w:pPr>
        <w:jc w:val="center"/>
        <w:rPr>
          <w:sz w:val="20"/>
          <w:szCs w:val="20"/>
        </w:rPr>
      </w:pPr>
    </w:p>
    <w:p w:rsidR="00B86FE0" w:rsidRPr="00D3647D" w:rsidRDefault="00B86FE0" w:rsidP="00221865">
      <w:pPr>
        <w:jc w:val="center"/>
        <w:rPr>
          <w:b/>
          <w:i/>
          <w:sz w:val="20"/>
          <w:szCs w:val="20"/>
        </w:rPr>
      </w:pPr>
      <w:r w:rsidRPr="00D3647D">
        <w:rPr>
          <w:b/>
          <w:i/>
          <w:sz w:val="20"/>
          <w:szCs w:val="20"/>
        </w:rPr>
        <w:t>ABSTRACT</w:t>
      </w:r>
    </w:p>
    <w:p w:rsidR="00B86FE0" w:rsidRPr="00D3647D" w:rsidRDefault="00B86FE0" w:rsidP="00221865">
      <w:pPr>
        <w:jc w:val="center"/>
        <w:rPr>
          <w:i/>
          <w:sz w:val="20"/>
          <w:szCs w:val="20"/>
        </w:rPr>
      </w:pPr>
    </w:p>
    <w:p w:rsidR="00490030" w:rsidRPr="00D3647D" w:rsidRDefault="00CB4898" w:rsidP="00490030">
      <w:pPr>
        <w:jc w:val="both"/>
        <w:rPr>
          <w:i/>
          <w:sz w:val="20"/>
          <w:szCs w:val="20"/>
        </w:rPr>
      </w:pPr>
      <w:r w:rsidRPr="00D3647D">
        <w:rPr>
          <w:i/>
          <w:sz w:val="20"/>
          <w:szCs w:val="20"/>
        </w:rPr>
        <w:t xml:space="preserve">The long-term use of Depo Medroxy Progesterone Acetate (DMPA) can cause hypertension. Hypertension is often related to high production of endothelin-1 in the blood. Mechanism of DMPA can cause hypertension is still unclear. Therefore, this study aims to find out the effect of long-term use of DMPA on ET-1 production. This is a true experiment with Posttest Only Control Group Design conducted on 12 female wistar (Rattus Norvegicus) strain rats. The mice in the control group were not treated while the treatment group was injected with DMPA 2.7 mg/ week for 8 weeks. Endothelin 1 plasma was assessed at 4 and 8 weeks using ELISA method. The result </w:t>
      </w:r>
      <w:r w:rsidRPr="00D3647D">
        <w:rPr>
          <w:i/>
          <w:iCs/>
          <w:sz w:val="20"/>
          <w:szCs w:val="20"/>
        </w:rPr>
        <w:t>of this research show that</w:t>
      </w:r>
      <w:r w:rsidRPr="00D3647D">
        <w:rPr>
          <w:i/>
          <w:sz w:val="20"/>
          <w:szCs w:val="20"/>
        </w:rPr>
        <w:t xml:space="preserve"> in the 4th week, ET-1 significantly increase (p = 0.003) in the treatment group (130.38 ± 4.03) compared to the control group (121.64 ± 3.76). Whereas at week 8, there was a tendency to increase ET-1 in the treatment group (132.16 ± 8.97) compared to the control group (126.77 ± 18.11), but not significant (p = 0.528). From the results of this study can be concluded that the long-term use of DMPA in female mice can increase plasma levels of endothelin-1</w:t>
      </w:r>
      <w:r w:rsidRPr="00D3647D">
        <w:rPr>
          <w:sz w:val="20"/>
          <w:szCs w:val="20"/>
        </w:rPr>
        <w:t>.</w:t>
      </w:r>
    </w:p>
    <w:p w:rsidR="00490030" w:rsidRPr="00D3647D" w:rsidRDefault="00B86FE0" w:rsidP="00490030">
      <w:pPr>
        <w:jc w:val="both"/>
        <w:rPr>
          <w:sz w:val="20"/>
          <w:szCs w:val="20"/>
        </w:rPr>
      </w:pPr>
      <w:r w:rsidRPr="00D3647D">
        <w:rPr>
          <w:b/>
          <w:i/>
          <w:sz w:val="20"/>
          <w:szCs w:val="20"/>
        </w:rPr>
        <w:t>Keywords</w:t>
      </w:r>
      <w:r w:rsidRPr="00D3647D">
        <w:rPr>
          <w:i/>
          <w:sz w:val="20"/>
          <w:szCs w:val="20"/>
        </w:rPr>
        <w:t xml:space="preserve">: </w:t>
      </w:r>
      <w:r w:rsidR="00CB4898" w:rsidRPr="00D3647D">
        <w:rPr>
          <w:i/>
          <w:iCs/>
          <w:sz w:val="20"/>
          <w:szCs w:val="20"/>
        </w:rPr>
        <w:t>Longterm DMPA, estrogen decrease, endotheline- 1</w:t>
      </w:r>
    </w:p>
    <w:p w:rsidR="00490030" w:rsidRPr="00D3647D" w:rsidRDefault="00490030" w:rsidP="00490030">
      <w:pPr>
        <w:jc w:val="both"/>
        <w:rPr>
          <w:sz w:val="20"/>
          <w:szCs w:val="20"/>
        </w:rPr>
      </w:pPr>
    </w:p>
    <w:p w:rsidR="00221865" w:rsidRPr="00D3647D" w:rsidRDefault="00221865" w:rsidP="00490030">
      <w:pPr>
        <w:jc w:val="center"/>
        <w:rPr>
          <w:sz w:val="20"/>
          <w:szCs w:val="20"/>
        </w:rPr>
      </w:pPr>
      <w:r w:rsidRPr="00D3647D">
        <w:rPr>
          <w:b/>
          <w:sz w:val="20"/>
          <w:szCs w:val="20"/>
          <w:lang w:val="id-ID"/>
        </w:rPr>
        <w:t>ABSTRAK</w:t>
      </w:r>
    </w:p>
    <w:p w:rsidR="00221865" w:rsidRPr="00D3647D" w:rsidRDefault="00221865" w:rsidP="00221865">
      <w:pPr>
        <w:jc w:val="both"/>
        <w:rPr>
          <w:sz w:val="20"/>
          <w:szCs w:val="20"/>
        </w:rPr>
      </w:pPr>
    </w:p>
    <w:p w:rsidR="00221865" w:rsidRPr="00D3647D" w:rsidRDefault="00490030" w:rsidP="00221865">
      <w:pPr>
        <w:autoSpaceDE w:val="0"/>
        <w:autoSpaceDN w:val="0"/>
        <w:adjustRightInd w:val="0"/>
        <w:jc w:val="both"/>
        <w:rPr>
          <w:sz w:val="20"/>
          <w:szCs w:val="20"/>
        </w:rPr>
      </w:pPr>
      <w:proofErr w:type="gramStart"/>
      <w:r w:rsidRPr="00D3647D">
        <w:rPr>
          <w:sz w:val="20"/>
          <w:szCs w:val="20"/>
        </w:rPr>
        <w:t xml:space="preserve">Penggunaan </w:t>
      </w:r>
      <w:r w:rsidRPr="00D3647D">
        <w:rPr>
          <w:i/>
          <w:sz w:val="20"/>
          <w:szCs w:val="20"/>
        </w:rPr>
        <w:t>Depo medroxy progesterone acetate</w:t>
      </w:r>
      <w:r w:rsidRPr="00D3647D">
        <w:rPr>
          <w:sz w:val="20"/>
          <w:szCs w:val="20"/>
        </w:rPr>
        <w:t xml:space="preserve"> (DMPA) dalam jangka panjang diketahui dapat menimbulkan hipertensi.</w:t>
      </w:r>
      <w:proofErr w:type="gramEnd"/>
      <w:r w:rsidRPr="00D3647D">
        <w:rPr>
          <w:sz w:val="20"/>
          <w:szCs w:val="20"/>
        </w:rPr>
        <w:t xml:space="preserve"> </w:t>
      </w:r>
      <w:proofErr w:type="gramStart"/>
      <w:r w:rsidRPr="00D3647D">
        <w:rPr>
          <w:sz w:val="20"/>
          <w:szCs w:val="20"/>
        </w:rPr>
        <w:t>Hipertensi sering dikaitkan dengan tingginya produksi endothelin-1 dalam darah.</w:t>
      </w:r>
      <w:proofErr w:type="gramEnd"/>
      <w:r w:rsidRPr="00D3647D">
        <w:rPr>
          <w:sz w:val="20"/>
          <w:szCs w:val="20"/>
        </w:rPr>
        <w:t xml:space="preserve"> </w:t>
      </w:r>
      <w:proofErr w:type="gramStart"/>
      <w:r w:rsidRPr="00D3647D">
        <w:rPr>
          <w:sz w:val="20"/>
          <w:szCs w:val="20"/>
        </w:rPr>
        <w:t>Mekanisime DMPA dapat menyebabkan hipertensi masih belum jelas</w:t>
      </w:r>
      <w:r w:rsidRPr="00D3647D">
        <w:rPr>
          <w:i/>
          <w:sz w:val="20"/>
          <w:szCs w:val="20"/>
        </w:rPr>
        <w:t>.</w:t>
      </w:r>
      <w:proofErr w:type="gramEnd"/>
      <w:r w:rsidRPr="00D3647D">
        <w:rPr>
          <w:i/>
          <w:sz w:val="20"/>
          <w:szCs w:val="20"/>
        </w:rPr>
        <w:t xml:space="preserve"> </w:t>
      </w:r>
      <w:proofErr w:type="gramStart"/>
      <w:r w:rsidRPr="00D3647D">
        <w:rPr>
          <w:sz w:val="20"/>
          <w:szCs w:val="20"/>
        </w:rPr>
        <w:t>Oleh karena itu</w:t>
      </w:r>
      <w:r w:rsidRPr="00D3647D">
        <w:rPr>
          <w:i/>
          <w:sz w:val="20"/>
          <w:szCs w:val="20"/>
        </w:rPr>
        <w:t xml:space="preserve">, </w:t>
      </w:r>
      <w:r w:rsidRPr="00D3647D">
        <w:rPr>
          <w:sz w:val="20"/>
          <w:szCs w:val="20"/>
        </w:rPr>
        <w:t>penelitian ini bertujuan untuk melihat pengaruh penggunaan DMPA jangka panjang terhadap produksi ET-1.</w:t>
      </w:r>
      <w:proofErr w:type="gramEnd"/>
      <w:r w:rsidRPr="00D3647D">
        <w:rPr>
          <w:sz w:val="20"/>
          <w:szCs w:val="20"/>
        </w:rPr>
        <w:t xml:space="preserve"> </w:t>
      </w:r>
      <w:proofErr w:type="gramStart"/>
      <w:r w:rsidRPr="00D3647D">
        <w:rPr>
          <w:sz w:val="20"/>
          <w:szCs w:val="20"/>
        </w:rPr>
        <w:t xml:space="preserve">Penelitian ini merupakan </w:t>
      </w:r>
      <w:r w:rsidRPr="00D3647D">
        <w:rPr>
          <w:i/>
          <w:sz w:val="20"/>
          <w:szCs w:val="20"/>
        </w:rPr>
        <w:t>true experiment</w:t>
      </w:r>
      <w:r w:rsidRPr="00D3647D">
        <w:rPr>
          <w:sz w:val="20"/>
          <w:szCs w:val="20"/>
        </w:rPr>
        <w:t xml:space="preserve"> dengan desain penelitian </w:t>
      </w:r>
      <w:r w:rsidRPr="00D3647D">
        <w:rPr>
          <w:i/>
          <w:sz w:val="20"/>
          <w:szCs w:val="20"/>
        </w:rPr>
        <w:t xml:space="preserve">Posttest Only Control Group Design </w:t>
      </w:r>
      <w:r w:rsidRPr="00D3647D">
        <w:rPr>
          <w:sz w:val="20"/>
          <w:szCs w:val="20"/>
        </w:rPr>
        <w:t>yan</w:t>
      </w:r>
      <w:r w:rsidRPr="00D3647D">
        <w:rPr>
          <w:i/>
          <w:sz w:val="20"/>
          <w:szCs w:val="20"/>
        </w:rPr>
        <w:t>g</w:t>
      </w:r>
      <w:r w:rsidRPr="00D3647D">
        <w:rPr>
          <w:sz w:val="20"/>
          <w:szCs w:val="20"/>
        </w:rPr>
        <w:t xml:space="preserve"> dilakukan pada 12 ekor tikus galur wistar (</w:t>
      </w:r>
      <w:r w:rsidRPr="00D3647D">
        <w:rPr>
          <w:i/>
          <w:sz w:val="20"/>
          <w:szCs w:val="20"/>
        </w:rPr>
        <w:t>Rattus Norvegicus</w:t>
      </w:r>
      <w:r w:rsidRPr="00D3647D">
        <w:rPr>
          <w:sz w:val="20"/>
          <w:szCs w:val="20"/>
        </w:rPr>
        <w:t>) betina.</w:t>
      </w:r>
      <w:proofErr w:type="gramEnd"/>
      <w:r w:rsidRPr="00D3647D">
        <w:rPr>
          <w:sz w:val="20"/>
          <w:szCs w:val="20"/>
        </w:rPr>
        <w:t xml:space="preserve"> Tikus pada grup kontrol tidak diberi perlakuan sedangkan grup perlakuan diinjeksi DMPA 2</w:t>
      </w:r>
      <w:proofErr w:type="gramStart"/>
      <w:r w:rsidRPr="00D3647D">
        <w:rPr>
          <w:sz w:val="20"/>
          <w:szCs w:val="20"/>
        </w:rPr>
        <w:t>,7</w:t>
      </w:r>
      <w:proofErr w:type="gramEnd"/>
      <w:r w:rsidRPr="00D3647D">
        <w:rPr>
          <w:sz w:val="20"/>
          <w:szCs w:val="20"/>
        </w:rPr>
        <w:t xml:space="preserve"> mg/minggu selama 8 minggu. </w:t>
      </w:r>
      <w:proofErr w:type="gramStart"/>
      <w:r w:rsidRPr="00D3647D">
        <w:rPr>
          <w:sz w:val="20"/>
          <w:szCs w:val="20"/>
        </w:rPr>
        <w:t>Plasma endotelin 1 diperiksa pada minggu ke-4 dan minggu ke-8 dengan metode ELISA.</w:t>
      </w:r>
      <w:proofErr w:type="gramEnd"/>
      <w:r w:rsidRPr="00D3647D">
        <w:rPr>
          <w:sz w:val="20"/>
          <w:szCs w:val="20"/>
        </w:rPr>
        <w:t xml:space="preserve"> Hasil penelitian menunjukkan pada minggu ke-4, ET-1 mengalami kenaikan (</w:t>
      </w:r>
      <w:r w:rsidRPr="00D3647D">
        <w:rPr>
          <w:i/>
          <w:sz w:val="20"/>
          <w:szCs w:val="20"/>
        </w:rPr>
        <w:t>p=</w:t>
      </w:r>
      <w:r w:rsidRPr="00D3647D">
        <w:rPr>
          <w:sz w:val="20"/>
          <w:szCs w:val="20"/>
        </w:rPr>
        <w:t>0.003) pada grup perlakuan (130.38± 4.03) dibandingkan grup control (121.64 ± 3.76). Sedangkan pada minggu ke-8, terjadi kecederungan peningkatan ET-</w:t>
      </w:r>
      <w:proofErr w:type="gramStart"/>
      <w:r w:rsidRPr="00D3647D">
        <w:rPr>
          <w:sz w:val="20"/>
          <w:szCs w:val="20"/>
        </w:rPr>
        <w:t>1  pada</w:t>
      </w:r>
      <w:proofErr w:type="gramEnd"/>
      <w:r w:rsidRPr="00D3647D">
        <w:rPr>
          <w:sz w:val="20"/>
          <w:szCs w:val="20"/>
        </w:rPr>
        <w:t xml:space="preserve"> grup perlakuan (132.16 ± 8.97) dibandingkan grup kontrol (126.77 ± 18.11), namun tidak signifikan (</w:t>
      </w:r>
      <w:r w:rsidRPr="00D3647D">
        <w:rPr>
          <w:i/>
          <w:sz w:val="20"/>
          <w:szCs w:val="20"/>
        </w:rPr>
        <w:t>p</w:t>
      </w:r>
      <w:r w:rsidRPr="00D3647D">
        <w:rPr>
          <w:sz w:val="20"/>
          <w:szCs w:val="20"/>
        </w:rPr>
        <w:t xml:space="preserve">=0.528). Dari hasil penelitian tersebut dapat disimpukan bahwa pemberian DMPA jangka panjang pada tikus betina dapat meningkatkan </w:t>
      </w:r>
      <w:proofErr w:type="gramStart"/>
      <w:r w:rsidRPr="00D3647D">
        <w:rPr>
          <w:sz w:val="20"/>
          <w:szCs w:val="20"/>
        </w:rPr>
        <w:t>kadar</w:t>
      </w:r>
      <w:proofErr w:type="gramEnd"/>
      <w:r w:rsidRPr="00D3647D">
        <w:rPr>
          <w:sz w:val="20"/>
          <w:szCs w:val="20"/>
        </w:rPr>
        <w:t xml:space="preserve"> plasma endotelin 1</w:t>
      </w:r>
      <w:r w:rsidR="00F5618C" w:rsidRPr="00D3647D">
        <w:rPr>
          <w:sz w:val="20"/>
          <w:szCs w:val="20"/>
        </w:rPr>
        <w:t>.</w:t>
      </w:r>
    </w:p>
    <w:p w:rsidR="00490030" w:rsidRPr="00D3647D" w:rsidRDefault="00490030" w:rsidP="00221865">
      <w:pPr>
        <w:autoSpaceDE w:val="0"/>
        <w:autoSpaceDN w:val="0"/>
        <w:adjustRightInd w:val="0"/>
        <w:jc w:val="both"/>
        <w:rPr>
          <w:b/>
          <w:sz w:val="20"/>
          <w:szCs w:val="20"/>
        </w:rPr>
      </w:pPr>
      <w:r w:rsidRPr="00D3647D">
        <w:rPr>
          <w:b/>
          <w:sz w:val="20"/>
          <w:szCs w:val="20"/>
        </w:rPr>
        <w:t>Kata kunci</w:t>
      </w:r>
      <w:r w:rsidRPr="00D3647D">
        <w:rPr>
          <w:sz w:val="20"/>
          <w:szCs w:val="20"/>
        </w:rPr>
        <w:t>:</w:t>
      </w:r>
      <w:r w:rsidR="00D3647D" w:rsidRPr="00D3647D">
        <w:rPr>
          <w:sz w:val="20"/>
          <w:szCs w:val="20"/>
        </w:rPr>
        <w:t xml:space="preserve"> DMPA</w:t>
      </w:r>
      <w:r w:rsidRPr="00D3647D">
        <w:rPr>
          <w:sz w:val="20"/>
          <w:szCs w:val="20"/>
        </w:rPr>
        <w:t xml:space="preserve"> jangka panjang, penurunan estrogen, endothelin</w:t>
      </w:r>
      <w:r w:rsidR="00D3647D" w:rsidRPr="00D3647D">
        <w:rPr>
          <w:sz w:val="20"/>
          <w:szCs w:val="20"/>
        </w:rPr>
        <w:t xml:space="preserve"> </w:t>
      </w:r>
      <w:r w:rsidRPr="00D3647D">
        <w:rPr>
          <w:sz w:val="20"/>
          <w:szCs w:val="20"/>
        </w:rPr>
        <w:t>1</w:t>
      </w:r>
    </w:p>
    <w:p w:rsidR="00221865" w:rsidRPr="00D3647D" w:rsidRDefault="00221865" w:rsidP="00221865">
      <w:pPr>
        <w:autoSpaceDE w:val="0"/>
        <w:autoSpaceDN w:val="0"/>
        <w:adjustRightInd w:val="0"/>
        <w:jc w:val="both"/>
        <w:rPr>
          <w:b/>
          <w:i/>
          <w:sz w:val="20"/>
          <w:szCs w:val="20"/>
          <w:lang w:val="id-ID"/>
        </w:rPr>
      </w:pPr>
    </w:p>
    <w:p w:rsidR="00221865" w:rsidRPr="00D3647D" w:rsidRDefault="00221865" w:rsidP="00221865">
      <w:pPr>
        <w:jc w:val="both"/>
        <w:rPr>
          <w:b/>
          <w:sz w:val="20"/>
          <w:szCs w:val="20"/>
        </w:rPr>
      </w:pPr>
      <w:r w:rsidRPr="00D3647D">
        <w:rPr>
          <w:b/>
          <w:sz w:val="20"/>
          <w:szCs w:val="20"/>
        </w:rPr>
        <w:t xml:space="preserve">PENDAHULUAN </w:t>
      </w:r>
    </w:p>
    <w:p w:rsidR="00601468" w:rsidRPr="00D3647D" w:rsidRDefault="00601468" w:rsidP="00221865">
      <w:pPr>
        <w:jc w:val="both"/>
        <w:rPr>
          <w:b/>
          <w:sz w:val="20"/>
          <w:szCs w:val="20"/>
        </w:rPr>
      </w:pPr>
    </w:p>
    <w:p w:rsidR="00601468" w:rsidRPr="00D3647D" w:rsidRDefault="00601468" w:rsidP="00221865">
      <w:pPr>
        <w:jc w:val="both"/>
        <w:rPr>
          <w:b/>
          <w:sz w:val="20"/>
          <w:szCs w:val="20"/>
        </w:rPr>
      </w:pPr>
      <w:r w:rsidRPr="00D3647D">
        <w:rPr>
          <w:b/>
          <w:sz w:val="20"/>
          <w:szCs w:val="20"/>
        </w:rPr>
        <w:t>Latar Belakang (Opsional)</w:t>
      </w:r>
    </w:p>
    <w:p w:rsidR="00B86FE0" w:rsidRPr="00D3647D" w:rsidRDefault="00221865" w:rsidP="00221865">
      <w:pPr>
        <w:pStyle w:val="ListParagraph"/>
        <w:tabs>
          <w:tab w:val="left" w:pos="567"/>
        </w:tabs>
        <w:spacing w:after="0" w:line="240" w:lineRule="auto"/>
        <w:ind w:left="0"/>
        <w:jc w:val="both"/>
        <w:rPr>
          <w:rStyle w:val="Emphasis"/>
          <w:sz w:val="20"/>
          <w:szCs w:val="20"/>
        </w:rPr>
      </w:pPr>
      <w:r w:rsidRPr="00D3647D">
        <w:rPr>
          <w:rStyle w:val="Emphasis"/>
          <w:sz w:val="20"/>
          <w:szCs w:val="20"/>
        </w:rPr>
        <w:tab/>
      </w:r>
    </w:p>
    <w:p w:rsidR="00547D75" w:rsidRPr="00D3647D" w:rsidRDefault="00547D75" w:rsidP="004C2946">
      <w:pPr>
        <w:autoSpaceDE w:val="0"/>
        <w:autoSpaceDN w:val="0"/>
        <w:adjustRightInd w:val="0"/>
        <w:ind w:firstLine="540"/>
        <w:jc w:val="both"/>
        <w:rPr>
          <w:sz w:val="20"/>
          <w:szCs w:val="20"/>
          <w:vertAlign w:val="superscript"/>
        </w:rPr>
      </w:pPr>
      <w:proofErr w:type="gramStart"/>
      <w:r w:rsidRPr="00D3647D">
        <w:rPr>
          <w:i/>
          <w:sz w:val="20"/>
          <w:szCs w:val="20"/>
        </w:rPr>
        <w:t>Depo medroxy progesterone acetate</w:t>
      </w:r>
      <w:r w:rsidR="00FA08CB" w:rsidRPr="00D3647D">
        <w:rPr>
          <w:sz w:val="20"/>
          <w:szCs w:val="20"/>
        </w:rPr>
        <w:t xml:space="preserve"> (DMPA), </w:t>
      </w:r>
      <w:r w:rsidRPr="00D3647D">
        <w:rPr>
          <w:sz w:val="20"/>
          <w:szCs w:val="20"/>
        </w:rPr>
        <w:t>merupakan alat kontrasepsi yang telah banyak digunakan oleh wanita di seluruh dunia</w:t>
      </w:r>
      <w:r w:rsidR="00CB046C" w:rsidRPr="00D3647D">
        <w:rPr>
          <w:sz w:val="20"/>
          <w:szCs w:val="20"/>
        </w:rPr>
        <w:t>.</w:t>
      </w:r>
      <w:proofErr w:type="gramEnd"/>
      <w:r w:rsidRPr="00D3647D">
        <w:rPr>
          <w:sz w:val="20"/>
          <w:szCs w:val="20"/>
        </w:rPr>
        <w:t xml:space="preserve"> </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"ISBN" : "0025-729X (Print)\\r0025-729x", "ISSN" : "0025729X", "PMID" : "8164553", "abstract" : "OBJECTIVE: To review the characteristics and experience of Australian women treated with depot medroxyprogesterone acetate (DMPA) in one gynaecological practice in Melbourne since 1973. DESIGN: A detailed retrospective review of clinical data on 363 women treated with a total of 2298 injections of DMPA over the past 20 years. RESULTS: The main indication was contraception, although a substantial minority (20%) were treated with DMPA predominantly for medical indications such as endometriosis. No pregnancy occurred within three months of an injection. There was also high acceptability, with a mean of 6.3 injections per subject, and a mean overall follow-up of 43.3 months. The median delay in the return of fertility in those wishing to conceive immediately was 9.2 months. Only one patient complained of difficulty in conceiving. Menstrual bleeding disturbances only led to 7.3% of the discontinuations, although fairly frequent use of short courses of oral oestrogen (in 40% of women) was employed in the early months of DMPA treatment. Other side effects were relatively infrequent, the most common being superficial dyspareunia or reduced libido (in 8%). CONCLUSIONS: This much maligned drug merits a legitimate place among the contraceptive choices available for Australian women. Accurate, unbiased information about the extensive worldwide experience needs to be made available to all Australian medical practitioners.", "author" : [ { "dropping-particle" : "", "family" : "Fraser", "given" : "I. S.", "non-dropping-particle" : "", "parse-names" : false, "suffix" : "" }, { "dropping-particle" : "", "family" : "Dennerstein", "given" : "G. J.", "non-dropping-particle" : "", "parse-names" : false, "suffix" : "" } ], "container-title" : "Medical Journal of Australia", "id" : "ITEM-1", "issue" : "9", "issued" : { "date-parts" : [ [ "1994" ] ] }, "page" : "553-556", "title" : "Depo-Provera use in an Australian metropolitan practice", "type" : "article-journal", "volume" : "160" }, "uris" : [ "http://www.mendeley.com/documents/?uuid=bc7db8d2-38d9-4d1b-b9c3-57c0dcbca52d" ] } ], "mendeley" : { "formattedCitation" : "(1)", "plainTextFormattedCitation" : "(1)", "previouslyFormattedCitation" : "(1)"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(1)</w:t>
      </w:r>
      <w:r w:rsidRPr="00D3647D">
        <w:rPr>
          <w:sz w:val="20"/>
          <w:szCs w:val="20"/>
          <w:vertAlign w:val="superscript"/>
        </w:rPr>
        <w:fldChar w:fldCharType="end"/>
      </w:r>
      <w:r w:rsidRPr="00D3647D">
        <w:rPr>
          <w:sz w:val="20"/>
          <w:szCs w:val="20"/>
        </w:rPr>
        <w:t xml:space="preserve"> Kontrasepsi jenis DMPA sangat efektif dengan tingkat kegagalan penggunaan sebesar 0</w:t>
      </w:r>
      <w:proofErr w:type="gramStart"/>
      <w:r w:rsidRPr="00D3647D">
        <w:rPr>
          <w:sz w:val="20"/>
          <w:szCs w:val="20"/>
        </w:rPr>
        <w:t>,2</w:t>
      </w:r>
      <w:proofErr w:type="gramEnd"/>
      <w:r w:rsidRPr="00D3647D">
        <w:rPr>
          <w:sz w:val="20"/>
          <w:szCs w:val="20"/>
        </w:rPr>
        <w:t>%</w:t>
      </w:r>
      <w:r w:rsidR="00CB046C" w:rsidRPr="00D3647D">
        <w:rPr>
          <w:sz w:val="20"/>
          <w:szCs w:val="20"/>
        </w:rPr>
        <w:t>.</w:t>
      </w:r>
      <w:r w:rsidRPr="00D3647D">
        <w:rPr>
          <w:sz w:val="20"/>
          <w:szCs w:val="20"/>
          <w:vertAlign w:val="superscript"/>
        </w:rPr>
        <w:t xml:space="preserve"> </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"DOI" : "10.1016/j.contraception.2011.01.021", "ISBN" : "0010-7824", "ISSN" : "00107824", "PMID" : "21477680", "abstract" : "This review provides an update of previous estimates of first-year probabilities of contraceptive failure for all methods of contraception available in the United States. Estimates are provided of probabilities of failure during typical use (which includes both incorrect and inconsistent use) and during perfect use (correct and consistent use). The difference between these two probabilities reveals the consequences of imperfect use; it depends both on how unforgiving of imperfect use a method is and on how hard it is to use that method perfectly. These revisions reflect new research on contraceptive failure both during perfect use and during typical use. \u00a9 2011 Elsevier Inc. All rights reserved.", "author" : [ { "dropping-particle" : "", "family" : "Trussell", "given" : "James", "non-dropping-particle" : "", "parse-names" : false, "suffix" : "" } ], "container-title" : "Contraception", "id" : "ITEM-1", "issue" : "5", "issued" : { "date-parts" : [ [ "2011" ] ] }, "page" : "397-404", "title" : "Contraceptive failure in the United States", "type" : "article", "volume" : "83" }, "uris" : [ "http://www.mendeley.com/documents/?uuid=4fa5f4ec-17eb-4304-aa70-1fa6fb82aff5" ] } ], "mendeley" : { "formattedCitation" : "(2)", "plainTextFormattedCitation" : "(2)", "previouslyFormattedCitation" : "(2)"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(2)</w:t>
      </w:r>
      <w:r w:rsidRPr="00D3647D">
        <w:rPr>
          <w:sz w:val="20"/>
          <w:szCs w:val="20"/>
          <w:vertAlign w:val="superscript"/>
        </w:rPr>
        <w:fldChar w:fldCharType="end"/>
      </w:r>
      <w:r w:rsidRPr="00D3647D">
        <w:rPr>
          <w:sz w:val="20"/>
          <w:szCs w:val="20"/>
        </w:rPr>
        <w:t xml:space="preserve"> Tiap mL dari sediaan kemasan 3 mL DMPA mengandung  </w:t>
      </w:r>
      <w:r w:rsidRPr="00D3647D">
        <w:rPr>
          <w:i/>
          <w:sz w:val="20"/>
          <w:szCs w:val="20"/>
        </w:rPr>
        <w:t>medroxyprogesterone acetate</w:t>
      </w:r>
      <w:r w:rsidRPr="00D3647D">
        <w:rPr>
          <w:sz w:val="20"/>
          <w:szCs w:val="20"/>
        </w:rPr>
        <w:t xml:space="preserve"> 150 mg yang akan memberikan kerja farmakologis mirip dengan progesteron alamiah yang disuntikkan secara IM/ intramuskuler dan diberikan setiap 12 minggu</w:t>
      </w:r>
      <w:r w:rsidR="00CB046C" w:rsidRPr="00D3647D">
        <w:rPr>
          <w:sz w:val="20"/>
          <w:szCs w:val="20"/>
        </w:rPr>
        <w:t>.</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"ISBN" : "0024-7758", "ISSN" : "0024-7758", "PMID" : "8725700", "abstract" : "Depot medroxyprogesterone acetate (DMPA) is an aqueous suspension of 17-acetoxy 6-methyl progestin administered by intramuscular injection for long-term contraception. This highly effective injectable formulation of medroxyprogesterone acetate (MPA) has a prolonged duration of action since the progestin is released slowly from the muscle. MPA is detected in the serum within 30 minutes after an injection of 150 mg. Serum concentrations vary between individual women but generally plateau at about 1.0 ng/mL for about three months, after which there is a gradual decline. In some women, MPA can be detected in the serum for as long as nine months after a single injection of 150 mg. The circulating MPA initially inhibits the midcycle leutinizing hormone (LH) peak, but LH and follicle stimulating hormone (FSH) levels remain in the range of those for the luteal phase of a pretreatment control cycle. Since ovulation is inhibited, serum progesterone levels remain low (&lt; 0.4 ng/mL) for several months following an injection of DMPA. When MPA levels fall below 0.1 ng/mL, ovulation resumes. Thus, return to fertility is delayed for several months if a woman wishes to conceive after receiving one or more injections of DMPA. Following an injection of DMPA, serum estradiol levels initially are in the early to midfollicular phase range (mean approximately 50 pg/nL). Serum estradiol levels begin to rise about four months after a single injection when MPA levels fall below 0.5 ng/mL. For women who have used DMPA for several years, serum estradiol levels range between 10 and 92 pg/mL, with mean levels of about 40 pg/mL. Despite these low levels of estradiol, hot flushes are a rare event, and the vaginal epithelium remains moist and well rugated. Women using DMPA for several years do not observe a change in breast size. DMPA causes the endometrium to become atrophic, with small, straight endometrial glands and decidualized stroma. The cervical mucus remains thick and viscid. DMPA is a very effective form of contraception because of its multiple mechanisms of action and slow release into the circulation.", "author" : [ { "dropping-particle" : "", "family" : "Mishell", "given" : "D R", "non-dropping-particle" : "", "parse-names" : false, "suffix" : "" } ], "container-title" : "The Journal of reproductive medicine", "id" : "ITEM-1", "issue" : "5 Suppl", "issued" : { "date-parts" : [ [ "1996" ] ] }, "page" : "381-390", "title" : "Pharmacokinetics of depot medroxyprogesterone acetate contraception.", "type" : "article-journal", "volume" : "41" }, "uris" : [ "http://www.mendeley.com/documents/?uuid=c6420bc7-0a11-4d43-8a62-9e1595c7961a" ] }, { "id" : "ITEM-2", "itemData" : { "DOI" : "10.1016/j.steroids.2003.08.003", "ISBN" : "0039-128X", "ISSN" : "0039128X", "PMID" : "14667980", "abstract" : "A variety of progestins are available for therapeutic use. It is convenient to classify them into those related in chemical structure to progesterone or testosterone. Progestins related to progesterone can be subdivided into pregnanes and 19-norpregnanes, whereas those related to testosterone can be subdivided into those with and without a 17-ethinyl group. 17-Ethinylated progestins consist of the families of norethindrone (estranes) and levonorgestrel (13-ethylgonanes). Progestins administered orally undergo extensive hepatic first pass metabolism primarily by reduction and conjugation, and in most instances, relatively high progestin doses are required for therapeutic use. There are limited reliable data on the pharmacokinetics of most progestins. Some progestins are prodrugs, requiring transformation prior to exhibiting progestational activity. Qualitative and quantitative tests utilizing either human or animal species have been used to establish progestin potency. However, profound differences in progestational activity are often observed between human and animal tissues. Also, there is a misconception about androgenicity of progestins due largely to extrapolation of data from rat studies to the human. Progestins differ widely in their chemical structures, structure-function relationships, metabolism, pharmacokinetics, and potencies; they are not created equal. \u00a9 2003 Published by Elsevier Inc.", "author" : [ { "dropping-particle" : "", "family" : "Stanczyk", "given" : "Frank Z.", "non-dropping-particle" : "", "parse-names" : false, "suffix" : "" } ], "container-title" : "Steroids", "id" : "ITEM-2", "issue" : "10-13", "issued" : { "date-parts" : [ [ "2003" ] ] }, "page" : "879-890", "title" : "All progestins are not created equal", "type" : "paper-conference", "volume" : "68" }, "uris" : [ "http://www.mendeley.com/documents/?uuid=94ecc1fe-7e47-4f4d-8371-6b989e1a1948" ] } ], "mendeley" : { "formattedCitation" : "(3,4)", "plainTextFormattedCitation" : "(3,4)", "previouslyFormattedCitation" : "(3,4)" }, "properties" : { "noteIndex" : 0 }, "schema" : "https://github.com/citation-style-language/schema/raw/master/csl-citation.json" }</w:instrText>
      </w:r>
      <w:r w:rsidRPr="00D3647D">
        <w:rPr>
          <w:sz w:val="20"/>
          <w:szCs w:val="20"/>
          <w:vertAlign w:val="superscript"/>
        </w:rPr>
        <w:fldChar w:fldCharType="separate"/>
      </w:r>
      <w:proofErr w:type="gramStart"/>
      <w:r w:rsidR="006D69B5" w:rsidRPr="00D3647D">
        <w:rPr>
          <w:noProof/>
          <w:sz w:val="20"/>
          <w:szCs w:val="20"/>
          <w:vertAlign w:val="superscript"/>
        </w:rPr>
        <w:t>(3,4)</w:t>
      </w:r>
      <w:r w:rsidRPr="00D3647D">
        <w:rPr>
          <w:sz w:val="20"/>
          <w:szCs w:val="20"/>
          <w:vertAlign w:val="superscript"/>
        </w:rPr>
        <w:fldChar w:fldCharType="end"/>
      </w:r>
      <w:r w:rsidRPr="00D3647D">
        <w:rPr>
          <w:sz w:val="20"/>
          <w:szCs w:val="20"/>
        </w:rPr>
        <w:t xml:space="preserve"> Namun, penggunaan DMPA jangka panjang diketahui dapat menimbulkan hipertensi.</w:t>
      </w:r>
      <w:proofErr w:type="gramEnd"/>
      <w:r w:rsidRPr="00D3647D">
        <w:rPr>
          <w:sz w:val="20"/>
          <w:szCs w:val="20"/>
        </w:rPr>
        <w:t xml:space="preserve"> </w:t>
      </w:r>
      <w:proofErr w:type="gramStart"/>
      <w:r w:rsidRPr="00D3647D">
        <w:rPr>
          <w:sz w:val="20"/>
          <w:szCs w:val="20"/>
        </w:rPr>
        <w:t>Hal tersebut didukung oleh beberapa penelitian mengenai kontrasepsi suntikan DMPA yang menujukkan adanya peningkatan tekanan darah jika DMPA digunakan lebih dari 1 tahun</w:t>
      </w:r>
      <w:r w:rsidR="00CB046C" w:rsidRPr="00D3647D">
        <w:rPr>
          <w:sz w:val="20"/>
          <w:szCs w:val="20"/>
        </w:rPr>
        <w:t>.</w:t>
      </w:r>
      <w:proofErr w:type="gramEnd"/>
      <w:r w:rsidRPr="00D3647D">
        <w:rPr>
          <w:sz w:val="20"/>
          <w:szCs w:val="20"/>
        </w:rPr>
        <w:t xml:space="preserve"> </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"DOI" : "http://dx.doi.org/10.1016/S0010-7824(99)00037-2", "ISBN" : "0010-7824 (Print)\\r0010-7824 (Linking)", "ISSN" : "0010-7824", "PMID" : "10494483", "abstract" : "The study of effects on weight and blood pressure in long term DMPA acceptors is reported. The objectives were to study body weight and blood pressure changes in long term DMPA users compared with intrauterine device (IUD) acceptors. A total of 50 healthy women who had been using DMPA for 120 months were compared with 50 IUD acceptors who had been using an IUD for 120 months. Age, parity, income, body weight, and blood pressure at the initiation of contraception were matched. The mean +/- SD body weight at 120 months in the DMPA and IUD groups were 60.9 +/- 7.5 kg and 62.1 +/- 9.3 kg. No difference in mean body weight was demonstrated. The blood pressure change between DMPA and IUD acceptors also was not different. It is suggested that long term DMPA use does not have unfavorable effects on weight or blood pressure.", "author" : [ { "dropping-particle" : "", "family" : "Taneepanichskul", "given" : "S", "non-dropping-particle" : "", "parse-names" : false, "suffix" : "" }, { "dropping-particle" : "", "family" : "Reinprayoon", "given" : "D", "non-dropping-particle" : "", "parse-names" : false, "suffix" : "" }, { "dropping-particle" : "", "family" : "Jaisamrarn", "given" : "U", "non-dropping-particle" : "", "parse-names" : false, "suffix" : "" } ], "container-title" : "Contraception", "id" : "ITEM-1", "issue" : "5", "issued" : { "date-parts" : [ [ "1999" ] ] }, "page" : "301-3", "title" : "Effects of DMPA on weight and blood pressure in long-term acceptors.", "type" : "article-journal", "volume" : "59" }, "uris" : [ "http://www.mendeley.com/documents/?uuid=0f42ad70-da56-4d1a-8ae3-5cb873440f13" ] }, { "id" : "ITEM-2", "itemData" : { "author" : [ { "dropping-particle" : "", "family" : "Studi", "given" : "Program", "non-dropping-particle" : "", "parse-names" : false, "suffix" : "" }, { "dropping-particle" : "", "family" : "Keperawatan", "given" : "Ilmu", "non-dropping-particle" : "", "parse-names" : false, "suffix" : "" }, { "dropping-particle" : "", "family" : "Ilmu", "given" : "Fakultas", "non-dropping-particle" : "", "parse-names" : false, "suffix" : "" }, { "dropping-particle" : "", "family" : "Universitas", "given" : "Kesehatan", "non-dropping-particle" : "", "parse-names" : false, "suffix" : "" }, { "dropping-particle" : "", "family" : "Malang", "given" : "Muhammadiyah", "non-dropping-particle" : "", "parse-names" : false, "suffix" : "" } ], "id" : "ITEM-2", "issued" : { "date-parts" : [ [ "2010" ] ] }, "page" : "144-150", "title" : "PERBEDAAN PENGARUH PEMAKAIAN KONTRASEPSI SUNTIK ( CYCLOFEM DAN DEPOPROGESTIN ) TERHADAP PENINGKATAN TEKANAN DARAH PADA WANITA USIA SUBUR DI WILAYAH KERJA The Diffrence Between Injection Contraceptive ( Cyclofen And Depoprogestin ) to The Increase Of Ferti", "type" : "article-journal" }, "uris" : [ "http://www.mendeley.com/documents/?uuid=392ed146-d35e-45da-9e33-5e71aa00d217" ] } ], "mendeley" : { "formattedCitation" : "(5,6)", "plainTextFormattedCitation" : "(5,6)", "previouslyFormattedCitation" : "(5,6)"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(5,6)</w:t>
      </w:r>
      <w:r w:rsidRPr="00D3647D">
        <w:rPr>
          <w:sz w:val="20"/>
          <w:szCs w:val="20"/>
          <w:vertAlign w:val="superscript"/>
        </w:rPr>
        <w:fldChar w:fldCharType="end"/>
      </w:r>
    </w:p>
    <w:p w:rsidR="00547D75" w:rsidRPr="00D3647D" w:rsidRDefault="00547D75" w:rsidP="004C2946">
      <w:pPr>
        <w:autoSpaceDE w:val="0"/>
        <w:autoSpaceDN w:val="0"/>
        <w:adjustRightInd w:val="0"/>
        <w:ind w:firstLine="540"/>
        <w:jc w:val="both"/>
        <w:rPr>
          <w:sz w:val="20"/>
          <w:szCs w:val="20"/>
        </w:rPr>
      </w:pPr>
      <w:r w:rsidRPr="00D3647D">
        <w:rPr>
          <w:sz w:val="20"/>
          <w:szCs w:val="20"/>
        </w:rPr>
        <w:t xml:space="preserve">Kemampuan DMPA dalam menekan kadar estrogen didalam tubuh ditunjukkan dengan adanya penelitian </w:t>
      </w:r>
      <w:r w:rsidRPr="00D3647D">
        <w:rPr>
          <w:iCs/>
          <w:sz w:val="20"/>
          <w:szCs w:val="20"/>
        </w:rPr>
        <w:t>pada</w:t>
      </w:r>
      <w:r w:rsidRPr="00D3647D">
        <w:rPr>
          <w:i/>
          <w:iCs/>
          <w:sz w:val="20"/>
          <w:szCs w:val="20"/>
        </w:rPr>
        <w:t xml:space="preserve"> </w:t>
      </w:r>
      <w:r w:rsidRPr="00D3647D">
        <w:rPr>
          <w:sz w:val="20"/>
          <w:szCs w:val="20"/>
        </w:rPr>
        <w:t>20 wanita yang mendapat suntikan DMPA setiap 3 bulan selama lebih dari 1 tahun menunjukkan kadar estrogen mencapai 75 pg/ml</w:t>
      </w:r>
      <w:r w:rsidR="00CB046C" w:rsidRPr="00D3647D">
        <w:rPr>
          <w:sz w:val="20"/>
          <w:szCs w:val="20"/>
        </w:rPr>
        <w:t>.</w:t>
      </w:r>
      <w:r w:rsidRPr="00D3647D">
        <w:rPr>
          <w:sz w:val="20"/>
          <w:szCs w:val="20"/>
        </w:rPr>
        <w:fldChar w:fldCharType="begin" w:fldLock="1"/>
      </w:r>
      <w:r w:rsidR="006D69B5" w:rsidRPr="00D3647D">
        <w:rPr>
          <w:sz w:val="20"/>
          <w:szCs w:val="20"/>
        </w:rPr>
        <w:instrText>ADDIN CSL_CITATION { "citationItems" : [ { "id" : "ITEM-1", "itemData" : { "DOI" : "10.1016/0010-7824(73)90122-4", "ISSN" : "00107824", "abstract" : "The aim of this investigation was to ascertain whether women using depo-medroxyprogesterone acetate 150 mg i.m. every twelve weeks as a contraceptive develop a \"pharmacological menopause\" because they are anovulatory and given a pure gestagenic hormone. In 20 women who had been using the method for more than 18 months, the plasma levels of estrogen (estradiol and estrone) were estimated on different occasions during the 12-week period in each of the women. Whether the samples were taken early or late in the 12-week period, all levels were within those found during the early follicular phase of the menstrual cycle in untreated women. A significant rise in estrogen levels was also found at the end of the 12-week period, compared with the levels in the beginning of the period. The ratio between estradiol and estrone was 2:1 as in untreated women. Women treated with depo-medroxyprogesterone acetate as a contraceptive thus have an ovarian activity with an endogenous estrogen production corresponding to that in untreated women in the early follicular phase and do not show plasma estrogen levels similar to postmenopausal or castrated women. They also show variation in the estrogen levels within the 12-week period with a significant rise at the end of the period, indicating no accumulation of depo-medroxyprogesterone acetate. ?? 1973.", "author" : [ { "dropping-particle" : "", "family" : "Jeppsson", "given" : "Sten", "non-dropping-particle" : "", "parse-names" : false, "suffix" : "" }, { "dropping-particle" : "", "family" : "Johansson", "given" : "Elof D B", "non-dropping-particle" : "", "parse-names" : false, "suffix" : "" }, { "dropping-particle" : "", "family" : "Sj\u00f6berg", "given" : "Nils Otto", "non-dropping-particle" : "", "parse-names" : false, "suffix" : "" } ], "container-title" : "Contraception", "id" : "ITEM-1", "issue" : "2", "issued" : { "date-parts" : [ [ "1973" ] ] }, "page" : "165-170", "title" : "Plasma levels of estrogens during long-term treatment with depo-medroxyprogesterone acetate as a contraceptive agent", "type" : "article-journal", "volume" : "8" }, "uris" : [ "http://www.mendeley.com/documents/?uuid=cf3a9c32-a3b7-4fbd-8689-095b7651b16a" ] } ], "mendeley" : { "formattedCitation" : "(7)", "plainTextFormattedCitation" : "(7)", "previouslyFormattedCitation" : "(7)" }, "properties" : { "noteIndex" : 0 }, "schema" : "https://github.com/citation-style-language/schema/raw/master/csl-citation.json" }</w:instrText>
      </w:r>
      <w:r w:rsidRPr="00D3647D">
        <w:rPr>
          <w:sz w:val="20"/>
          <w:szCs w:val="20"/>
        </w:rPr>
        <w:fldChar w:fldCharType="separate"/>
      </w:r>
      <w:r w:rsidR="006D69B5" w:rsidRPr="00D3647D">
        <w:rPr>
          <w:noProof/>
          <w:sz w:val="20"/>
          <w:szCs w:val="20"/>
          <w:vertAlign w:val="superscript"/>
        </w:rPr>
        <w:t>(7)</w:t>
      </w:r>
      <w:r w:rsidRPr="00D3647D">
        <w:rPr>
          <w:sz w:val="20"/>
          <w:szCs w:val="20"/>
        </w:rPr>
        <w:fldChar w:fldCharType="end"/>
      </w:r>
      <w:r w:rsidR="00CB046C" w:rsidRPr="00D3647D">
        <w:rPr>
          <w:sz w:val="20"/>
          <w:szCs w:val="20"/>
        </w:rPr>
        <w:t xml:space="preserve"> </w:t>
      </w:r>
      <w:r w:rsidRPr="00D3647D">
        <w:rPr>
          <w:sz w:val="20"/>
          <w:szCs w:val="20"/>
        </w:rPr>
        <w:t xml:space="preserve">Hubungan yang signifikan antara lama penggunaan DMPA dan kadar estrogen juga dilaporkan oleh Clark </w:t>
      </w:r>
      <w:r w:rsidRPr="00D3647D">
        <w:rPr>
          <w:i/>
          <w:sz w:val="20"/>
          <w:szCs w:val="20"/>
        </w:rPr>
        <w:t>et al</w:t>
      </w:r>
      <w:r w:rsidRPr="00D3647D">
        <w:rPr>
          <w:sz w:val="20"/>
          <w:szCs w:val="20"/>
        </w:rPr>
        <w:t xml:space="preserve"> (2001) bahwa kadar estrogen turun hingga 7</w:t>
      </w:r>
      <w:proofErr w:type="gramStart"/>
      <w:r w:rsidRPr="00D3647D">
        <w:rPr>
          <w:sz w:val="20"/>
          <w:szCs w:val="20"/>
        </w:rPr>
        <w:t>,9</w:t>
      </w:r>
      <w:proofErr w:type="gramEnd"/>
      <w:r w:rsidRPr="00D3647D">
        <w:rPr>
          <w:sz w:val="20"/>
          <w:szCs w:val="20"/>
        </w:rPr>
        <w:t xml:space="preserve"> pg/mL dengan kadar rata-rata 18,9 pg/ml pada penggunaan selama 1 sampai lebih dari 3 tahun</w:t>
      </w:r>
      <w:r w:rsidR="00CB046C" w:rsidRPr="00D3647D">
        <w:rPr>
          <w:sz w:val="20"/>
          <w:szCs w:val="20"/>
        </w:rPr>
        <w:t>.</w:t>
      </w:r>
      <w:r w:rsidRPr="00D3647D">
        <w:rPr>
          <w:sz w:val="20"/>
          <w:szCs w:val="20"/>
        </w:rPr>
        <w:t xml:space="preserve"> </w:t>
      </w:r>
      <w:r w:rsidRPr="00D3647D">
        <w:rPr>
          <w:sz w:val="20"/>
          <w:szCs w:val="20"/>
        </w:rPr>
        <w:fldChar w:fldCharType="begin" w:fldLock="1"/>
      </w:r>
      <w:r w:rsidR="006D69B5" w:rsidRPr="00D3647D">
        <w:rPr>
          <w:sz w:val="20"/>
          <w:szCs w:val="20"/>
        </w:rPr>
        <w:instrText>ADDIN CSL_CITATION { "citationItems" : [ { "id" : "ITEM-1", "itemData" : { "DOI" : "10.1016/S0015-0282(01)01748-4", "ISBN" : "0015-0282", "ISSN" : "0015-0282", "abstract" : "Objective: To describe the magnitude and variability of sequential serum\nestradiol and progesterone concentrations throughout one depot\nmedroxyprogesterone (DMPA) injection interval.\nDesign: Prospective study.\nSetting: Family planning and women's health clinics.\nPatient(s): Thirty-one women, ages 19 to 46, using DMPA for\ncontraception.\nIntervention(s): Serum for estrogen and progesterone was collected\nweekly throughout one DMPA injection interval.\nMain Outcome Measure(s): Serum estradiol and progesterone\nconcentrations: estradiol patterns produced from data plotted across the\nentire DMPA injection interval.\nResult(s): The average daily estradiol concentrations ranged from 7.9 to\n69.1 pg/mL, with a mean of 18.9 +/- 12.9 and a median of 15.4 pg/mL.\nAverage daily progesterone concentrations ranged from 0.14 to 1.1 ng/mL,\nwith a mean of 0.40 +/- 0.19 ng/mL and a median of 0.36 ng/mL. Two\ngeneral patterns of estradiol concentrations were identified. One\npattern. observed in approximately one third of the participants,\nreflected estradiol concentrations that were extremely low (mean, 12.7\n+/- 3.6 pg/mL; median, 13.3 pg/mL) and consistently hat across the DMPA\ninjection interval. The second pattern. seen in the remaining\nparticipants, reflected estradiol concentrations that were higher (mean,\n22.2 +/- 14.9 pg/mL, median, 17.3 pg/mL) and quits variable.\nConclusion(s): This study demonstrated that estradiol concentrations\nwere lower than the 40 to 50 pg/mL reported in most studies and, for the\nmajority of women, varied substantially across the DMPA injection\ninterval. (Fertil Steril(R) 2001;75:871-7. (C)2001 by American Society\nfor Reproductive Medicine.).", "author" : [ { "dropping-particle" : "", "family" : "Clark", "given" : "M K", "non-dropping-particle" : "", "parse-names" : false, "suffix" : "" }, { "dropping-particle" : "", "family" : "Sowers", "given" : "M", "non-dropping-particle" : "", "parse-names" : false, "suffix" : "" }, { "dropping-particle" : "", "family" : "Levy", "given" : "B T", "non-dropping-particle" : "", "parse-names" : false, "suffix" : "" }, { "dropping-particle" : "", "family" : "Tenhundfeld", "given" : "P", "non-dropping-particle" : "", "parse-names" : false, "suffix" : "" } ], "container-title" : "Fertility and Sterility", "id" : "ITEM-1", "issue" : "5", "issued" : { "date-parts" : [ [ "2001" ] ] }, "page" : "871-877", "title" : "Magnitude and variability of sequential estradiol and progesterone concentrations in women using depot medroxyprogesterone acetate for contraception", "type" : "article-journal", "volume" : "75" }, "uris" : [ "http://www.mendeley.com/documents/?uuid=831b1d0e-e646-4518-9599-8d8b3559dca7" ] } ], "mendeley" : { "formattedCitation" : "(8)", "plainTextFormattedCitation" : "(8)", "previouslyFormattedCitation" : "(8)" }, "properties" : { "noteIndex" : 0 }, "schema" : "https://github.com/citation-style-language/schema/raw/master/csl-citation.json" }</w:instrText>
      </w:r>
      <w:r w:rsidRPr="00D3647D">
        <w:rPr>
          <w:sz w:val="20"/>
          <w:szCs w:val="20"/>
        </w:rPr>
        <w:fldChar w:fldCharType="separate"/>
      </w:r>
      <w:r w:rsidR="006D69B5" w:rsidRPr="00D3647D">
        <w:rPr>
          <w:noProof/>
          <w:sz w:val="20"/>
          <w:szCs w:val="20"/>
        </w:rPr>
        <w:t>(8)</w:t>
      </w:r>
      <w:r w:rsidRPr="00D3647D">
        <w:rPr>
          <w:sz w:val="20"/>
          <w:szCs w:val="20"/>
        </w:rPr>
        <w:fldChar w:fldCharType="end"/>
      </w:r>
    </w:p>
    <w:p w:rsidR="00547D75" w:rsidRPr="00D3647D" w:rsidRDefault="00547D75" w:rsidP="004C2946">
      <w:pPr>
        <w:autoSpaceDE w:val="0"/>
        <w:autoSpaceDN w:val="0"/>
        <w:adjustRightInd w:val="0"/>
        <w:ind w:firstLine="540"/>
        <w:jc w:val="both"/>
        <w:rPr>
          <w:sz w:val="20"/>
          <w:szCs w:val="20"/>
        </w:rPr>
      </w:pPr>
      <w:r w:rsidRPr="00D3647D">
        <w:rPr>
          <w:sz w:val="20"/>
          <w:szCs w:val="20"/>
        </w:rPr>
        <w:t xml:space="preserve">Estrogen premenopause memberikan perlindungan terhadap kejadian penyakit jantung sehingga terjadinya penurunan hormon estrogen karena pemakaian DMPA jangka panjang juga </w:t>
      </w:r>
      <w:proofErr w:type="gramStart"/>
      <w:r w:rsidRPr="00D3647D">
        <w:rPr>
          <w:sz w:val="20"/>
          <w:szCs w:val="20"/>
        </w:rPr>
        <w:t>akan</w:t>
      </w:r>
      <w:proofErr w:type="gramEnd"/>
      <w:r w:rsidRPr="00D3647D">
        <w:rPr>
          <w:sz w:val="20"/>
          <w:szCs w:val="20"/>
        </w:rPr>
        <w:t xml:space="preserve"> menyebabkan penurunan fungsi kardioprotektif. </w:t>
      </w:r>
      <w:proofErr w:type="gramStart"/>
      <w:r w:rsidRPr="00D3647D">
        <w:rPr>
          <w:sz w:val="20"/>
          <w:szCs w:val="20"/>
        </w:rPr>
        <w:t>Hal tersebut didukung dengan penelitian pada wanita menopasuse yang diberikan terapi sulih hormon (TSH) menunjukkan resiko lebih kecil untuk menderita penyakit kardiovaskular dibandingkan wanita menopause yang tidak mendapatkan TSH</w:t>
      </w:r>
      <w:r w:rsidR="00CB046C" w:rsidRPr="00D3647D">
        <w:rPr>
          <w:sz w:val="20"/>
          <w:szCs w:val="20"/>
        </w:rPr>
        <w:t>.</w:t>
      </w:r>
      <w:proofErr w:type="gramEnd"/>
      <w:r w:rsidRPr="00D3647D">
        <w:rPr>
          <w:sz w:val="20"/>
          <w:szCs w:val="20"/>
        </w:rPr>
        <w:t xml:space="preserve"> </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"DOI" : "10.1097/MNH.0b013e3283431921", "ISBN" : "1535-3842 (Electronic)\\r1062-4821 (Linking)", "ISSN" : "1062-4821", "PMID" : "21178615", "abstract" : "PURPOSE OF REVIEW Premenopausal women have a lower risk and incidence of hypertension and cardiovascular disease (CVD) compared to age-matched men and this sex advantage for women gradually disappears after menopause, suggesting that sexual hormones play a cardioprotective role in women. However, randomized prospective primary or secondary prevention trials failed to confirm that hormone replacement therapy (HRT) affords cardioprotection. This review highlights the factors that may contribute to this divergent outcome and could reveal why young or premenopausal women are protected from CVD and yet postmenopausal women do not benefit from HRT. RECENT FINDINGS In addition to the two classical estrogen receptors, ER\u03b1 and ER\u03b2, a third, G-protein-coupled estrogen receptor GPR30, has been identified. New intracellular signaling pathways and actions for the cardiovascular protective properties of estrogen have been proposed. In addition, recent Women's Health Initiative (WHI) studies restricted to younger postmenopausal women showed that initiation of HRT closer to menopause reduced the risk of CVD. Moreover, dosage, duration, the type of estrogen and route of administration all merit consideration when determining the outcome of HRT. SUMMARY HRT has become one of the most controversial topics related to women's health. Future studies are necessary if we are to understand the divergent published findings regarding HRT and develop new therapeutic strategies to improve the quality of life for women.", "author" : [ { "dropping-particle" : "", "family" : "Yang", "given" : "Xiao-Ping", "non-dropping-particle" : "", "parse-names" : false, "suffix" : "" }, { "dropping-particle" : "", "family" : "Reckelhoff", "given" : "Jane F", "non-dropping-particle" : "", "parse-names" : false, "suffix" : "" } ], "container-title" : "Current Opinion in Nephrology and Hypertension", "id" : "ITEM-1", "issue" : "2", "issued" : { "date-parts" : [ [ "2011" ] ] }, "page" : "133-138", "title" : "Estrogen, hormonal replacement therapy and cardiovascular disease", "type" : "article-journal", "volume" : "20" }, "uris" : [ "http://www.mendeley.com/documents/?uuid=1bf4976b-c2f2-4108-94d5-731ab7aedcdc" ] } ], "mendeley" : { "formattedCitation" : "(9)", "plainTextFormattedCitation" : "(9)", "previouslyFormattedCitation" : "(9)"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(9)</w:t>
      </w:r>
      <w:r w:rsidRPr="00D3647D">
        <w:rPr>
          <w:sz w:val="20"/>
          <w:szCs w:val="20"/>
          <w:vertAlign w:val="superscript"/>
        </w:rPr>
        <w:fldChar w:fldCharType="end"/>
      </w:r>
      <w:r w:rsidRPr="00D3647D">
        <w:rPr>
          <w:sz w:val="20"/>
          <w:szCs w:val="20"/>
        </w:rPr>
        <w:t xml:space="preserve"> </w:t>
      </w:r>
    </w:p>
    <w:p w:rsidR="00547D75" w:rsidRPr="00D3647D" w:rsidRDefault="00547D75" w:rsidP="004C2946">
      <w:pPr>
        <w:autoSpaceDE w:val="0"/>
        <w:autoSpaceDN w:val="0"/>
        <w:adjustRightInd w:val="0"/>
        <w:ind w:firstLine="540"/>
        <w:jc w:val="both"/>
        <w:rPr>
          <w:sz w:val="20"/>
          <w:szCs w:val="20"/>
        </w:rPr>
      </w:pPr>
      <w:proofErr w:type="gramStart"/>
      <w:r w:rsidRPr="00D3647D">
        <w:rPr>
          <w:sz w:val="20"/>
          <w:szCs w:val="20"/>
        </w:rPr>
        <w:t>Estrogen penting karena efek protektifnya terhadap kardiovaskular melalui kemampuan inhibisi terhadap produksi endothelin 1 (ET-1)</w:t>
      </w:r>
      <w:r w:rsidR="00D20B4A" w:rsidRPr="00D3647D">
        <w:rPr>
          <w:sz w:val="20"/>
          <w:szCs w:val="20"/>
        </w:rPr>
        <w:t>.</w:t>
      </w:r>
      <w:proofErr w:type="gramEnd"/>
      <w:r w:rsidRPr="00D3647D">
        <w:rPr>
          <w:sz w:val="20"/>
          <w:szCs w:val="20"/>
        </w:rPr>
        <w:t xml:space="preserve"> </w:t>
      </w:r>
      <w:r w:rsidRPr="00D3647D">
        <w:rPr>
          <w:sz w:val="20"/>
          <w:szCs w:val="20"/>
        </w:rPr>
        <w:fldChar w:fldCharType="begin" w:fldLock="1"/>
      </w:r>
      <w:r w:rsidR="006D69B5" w:rsidRPr="00D3647D">
        <w:rPr>
          <w:sz w:val="20"/>
          <w:szCs w:val="20"/>
        </w:rPr>
        <w:instrText>ADDIN CSL_CITATION { "citationItems" : [ { "id" : "ITEM-1", "itemData" : { "ISBN" : "0264-6021 (Print)\\r0264-6021 (Linking)", "ISSN" : "0264-6021", "PMID" : "9494073", "abstract" : "Important vascular proteins such as endothelin-1 (ET-1) promote the development of cardiovascular diseases. Oestrogen, and perhaps progesterone, prevent the development of vascular disease in women through incompletely understood cellular mechanisms. We hypothesized that oestradiol or progesterone might regulate the production of ET-1 as a potential novel mechanism. We found that serum and angiotensin II (AII) significantly stimulated ET-1 secretion from cultured bovine aortic endothelial cells, inhibited 50-75% by oestradiol or by progesterone. Serum and AII stimulated ET-1 mRNA levels, inhibited at least 70% by oestradiol and by progesterone. Serum stimulated ET-1 transcription mainly through the first 43 nucleotides of the ET-1 promoter, but oestradiol and progesterone did not inhibit this. In contrast, AII stimulated ET-1 transcription through nucleotides -143 to -98, specifically involving an activator protein-1 (AP-1) site at -102. Oestradiol and progesterone caused a 60-70% inhibition of AII-stimulated wild-type construct -. 143ET-1/CAT activity (CAT is chloramphenicol acyltransferase). AII-stimulation of ET-1 transcription was critically dependent on stimulation of mitogen-activated protein kinase (erk) activity, inhibited by oestradiol and progesterone. In summary, we found that sex steroids inhibit AII-induced erk signalling to the ET-1 transcriptional programme. This novel mechanism of negative transcriptional regulation by oestradiol and progesterone decreases the production of ET-1, potentially contributing to the vascular protective effects of these steroids.", "author" : [ { "dropping-particle" : "", "family" : "Morey", "given" : "a K", "non-dropping-particle" : "", "parse-names" : false, "suffix" : "" }, { "dropping-particle" : "", "family" : "Razandi", "given" : "M", "non-dropping-particle" : "", "parse-names" : false, "suffix" : "" }, { "dropping-particle" : "", "family" : "Pedram", "given" : "a", "non-dropping-particle" : "", "parse-names" : false, "suffix" : "" }, { "dropping-particle" : "", "family" : "Hu", "given" : "R M", "non-dropping-particle" : "", "parse-names" : false, "suffix" : "" }, { "dropping-particle" : "", "family" : "Prins", "given" : "B a", "non-dropping-particle" : "", "parse-names" : false, "suffix" : "" }, { "dropping-particle" : "", "family" : "Levin", "given" : "E R", "non-dropping-particle" : "", "parse-names" : false, "suffix" : "" } ], "container-title" : "The Biochemical journal", "id" : "ITEM-1", "issued" : { "date-parts" : [ [ "1998" ] ] }, "page" : "1097-105", "title" : "Oestrogen and progesterone inhibit the stimulated production of endothelin-1.", "type" : "article-journal", "volume" : "330 ( Pt 3" }, "uris" : [ "http://www.mendeley.com/documents/?uuid=88e4fe51-078d-4ddf-ab36-4f2cfe1a8adb" ] } ], "mendeley" : { "formattedCitation" : "(10)", "plainTextFormattedCitation" : "(10)", "previouslyFormattedCitation" : "(10)" }, "properties" : { "noteIndex" : 0 }, "schema" : "https://github.com/citation-style-language/schema/raw/master/csl-citation.json" }</w:instrText>
      </w:r>
      <w:r w:rsidRPr="00D3647D">
        <w:rPr>
          <w:sz w:val="20"/>
          <w:szCs w:val="20"/>
        </w:rPr>
        <w:fldChar w:fldCharType="separate"/>
      </w:r>
      <w:r w:rsidR="006D69B5" w:rsidRPr="00D3647D">
        <w:rPr>
          <w:noProof/>
          <w:sz w:val="20"/>
          <w:szCs w:val="20"/>
          <w:vertAlign w:val="superscript"/>
        </w:rPr>
        <w:t>(10)</w:t>
      </w:r>
      <w:r w:rsidRPr="00D3647D">
        <w:rPr>
          <w:sz w:val="20"/>
          <w:szCs w:val="20"/>
        </w:rPr>
        <w:fldChar w:fldCharType="end"/>
      </w:r>
      <w:r w:rsidRPr="00D3647D">
        <w:rPr>
          <w:sz w:val="20"/>
          <w:szCs w:val="20"/>
        </w:rPr>
        <w:t xml:space="preserve">Penelitian yang dilakukan oleh Sorensen </w:t>
      </w:r>
      <w:r w:rsidRPr="00D3647D">
        <w:rPr>
          <w:i/>
          <w:sz w:val="20"/>
          <w:szCs w:val="20"/>
        </w:rPr>
        <w:t>et al</w:t>
      </w:r>
      <w:r w:rsidRPr="00D3647D">
        <w:rPr>
          <w:sz w:val="20"/>
          <w:szCs w:val="20"/>
        </w:rPr>
        <w:t xml:space="preserve"> (2002) memperlihatkan bahwa </w:t>
      </w:r>
      <w:r w:rsidRPr="00D3647D">
        <w:rPr>
          <w:sz w:val="20"/>
          <w:szCs w:val="20"/>
        </w:rPr>
        <w:lastRenderedPageBreak/>
        <w:t>estradiol adalah penentu fungsi endotel pada wanita pramenopause sehat</w:t>
      </w:r>
      <w:r w:rsidR="00D20B4A" w:rsidRPr="00D3647D">
        <w:rPr>
          <w:sz w:val="20"/>
          <w:szCs w:val="20"/>
        </w:rPr>
        <w:t>.</w:t>
      </w:r>
      <w:r w:rsidRPr="00D3647D">
        <w:rPr>
          <w:sz w:val="20"/>
          <w:szCs w:val="20"/>
        </w:rPr>
        <w:fldChar w:fldCharType="begin" w:fldLock="1"/>
      </w:r>
      <w:r w:rsidR="006D69B5" w:rsidRPr="00D3647D">
        <w:rPr>
          <w:sz w:val="20"/>
          <w:szCs w:val="20"/>
        </w:rPr>
        <w:instrText>ADDIN CSL_CITATION { "citationItems" : [ { "id" : "ITEM-1", "itemData" : { "DOI" : "10.1161/01.CIR.0000030940.73167.4E", "ISBN" : "1524-4539 (Electronic)\\r0009-7322 (Linking)", "ISSN" : "00097322", "PMID" : "12270857", "abstract" : "BACKGROUND: Depot medroxyprogesterone acetate (DMPA) inhibits proliferation of ovarian follicles, resulting in anovulation and a decrease in circulating estrogen; the latter action is potentially disadvantageous to cardiovascular health. We therefore investigated the vascular effects of long-term contraceptive DMPA in young women.\\n\\nMETHODS AND RESULTS: Endothelium-dependent (hyperemia-induced flow-mediated dilatation [FMD]) and -independent (glyceryl trinitrate [GTN]) changes in brachial artery area were measured using cardiovascular magnetic resonance in 13 amenorrheic DMPA users (&gt;1 year use; mean age 29+/-4 years) and in 10 controls (mean age 30+/-4 years, P=0.25) with regular menstrual cycles after validation of the technique. FMD and GTN responses were measured just before repeat MPA injection and 48 hours later (n=12) in DMPA users and during menstruation and midcycle (n=9) in controls. Serum-estradiol levels (S-estradiol) were measured at both visits. FMD was reduced in DMPA users compared with controls during menstruation (1.1% versus 8.0%, respectively P&lt;0.01) without differences in GTN responses. S-estradiol levels in DMPA users were significantly lower than in controls during menstruation (58 versus 96 pmol/L, P&lt;0.01). High levels of circulating MPA 48 hours after injection were not linked to an additional impairment in FMD (2.0% versus 3.1%, P=0.23). Estradiol levels were significantly correlated to FMD (r=0.43, P&lt;0.01).\\n\\nCONCLUSIONS: Endothelium-dependent arterial function measured by cardiovascular magnetic resonance is impaired in chronic users of DMPA, and hypoestrogenism may be the mechanism of action. DMPA might adversely affect cardiovascular health, and in particular its use in women with cardiovascular disease should be additionally evaluated.", "author" : [ { "dropping-particle" : "", "family" : "Sorensen", "given" : "Morten B.", "non-dropping-particle" : "", "parse-names" : false, "suffix" : "" }, { "dropping-particle" : "", "family" : "Collins", "given" : "Peter", "non-dropping-particle" : "", "parse-names" : false, "suffix" : "" }, { "dropping-particle" : "", "family" : "Ong", "given" : "Paul J L", "non-dropping-particle" : "", "parse-names" : false, "suffix" : "" }, { "dropping-particle" : "", "family" : "Webb", "given" : "Carolyn M.", "non-dropping-particle" : "", "parse-names" : false, "suffix" : "" }, { "dropping-particle" : "", "family" : "Hayward", "given" : "Christopher S.", "non-dropping-particle" : "", "parse-names" : false, "suffix" : "" }, { "dropping-particle" : "", "family" : "Asbury", "given" : "Elizabeth A.", "non-dropping-particle" : "", "parse-names" : false, "suffix" : "" }, { "dropping-particle" : "", "family" : "Gatehouse", "given" : "Peter D.", "non-dropping-particle" : "", "parse-names" : false, "suffix" : "" }, { "dropping-particle" : "", "family" : "Elkington", "given" : "Andrew G.", "non-dropping-particle" : "", "parse-names" : false, "suffix" : "" }, { "dropping-particle" : "", "family" : "Yang", "given" : "Guang Z.", "non-dropping-particle" : "", "parse-names" : false, "suffix" : "" }, { "dropping-particle" : "", "family" : "Kubba", "given" : "Ali", "non-dropping-particle" : "", "parse-names" : false, "suffix" : "" }, { "dropping-particle" : "", "family" : "Pennell", "given" : "Dudley J.", "non-dropping-particle" : "", "parse-names" : false, "suffix" : "" } ], "container-title" : "Circulation", "id" : "ITEM-1", "issue" : "13", "issued" : { "date-parts" : [ [ "2002" ] ] }, "page" : "1646-1651", "title" : "Long-term use of contraceptive depot medroxyprogesterone acetate in young women impairs arterial endothelial function assessed by cardiovascular magnetic resonance", "type" : "article-journal", "volume" : "106" }, "uris" : [ "http://www.mendeley.com/documents/?uuid=739cf59c-f190-42e1-8fba-e3e626db9def" ] } ], "mendeley" : { "formattedCitation" : "(11)", "plainTextFormattedCitation" : "(11)", "previouslyFormattedCitation" : "(11)" }, "properties" : { "noteIndex" : 0 }, "schema" : "https://github.com/citation-style-language/schema/raw/master/csl-citation.json" }</w:instrText>
      </w:r>
      <w:r w:rsidRPr="00D3647D">
        <w:rPr>
          <w:sz w:val="20"/>
          <w:szCs w:val="20"/>
        </w:rPr>
        <w:fldChar w:fldCharType="separate"/>
      </w:r>
      <w:r w:rsidR="006D69B5" w:rsidRPr="00D3647D">
        <w:rPr>
          <w:noProof/>
          <w:sz w:val="20"/>
          <w:szCs w:val="20"/>
          <w:vertAlign w:val="superscript"/>
        </w:rPr>
        <w:t>(11)</w:t>
      </w:r>
      <w:r w:rsidRPr="00D3647D">
        <w:rPr>
          <w:sz w:val="20"/>
          <w:szCs w:val="20"/>
        </w:rPr>
        <w:fldChar w:fldCharType="end"/>
      </w:r>
      <w:r w:rsidR="00D20B4A" w:rsidRPr="00D3647D">
        <w:rPr>
          <w:sz w:val="20"/>
          <w:szCs w:val="20"/>
        </w:rPr>
        <w:t xml:space="preserve"> </w:t>
      </w:r>
      <w:r w:rsidRPr="00D3647D">
        <w:rPr>
          <w:sz w:val="20"/>
          <w:szCs w:val="20"/>
        </w:rPr>
        <w:t>Sel endotel yang mensekresikan ET-1 bertindak</w:t>
      </w:r>
      <w:r w:rsidRPr="00D3647D">
        <w:rPr>
          <w:i/>
          <w:iCs/>
          <w:sz w:val="20"/>
          <w:szCs w:val="20"/>
        </w:rPr>
        <w:t xml:space="preserve"> </w:t>
      </w:r>
      <w:r w:rsidRPr="00D3647D">
        <w:rPr>
          <w:iCs/>
          <w:sz w:val="20"/>
          <w:szCs w:val="20"/>
        </w:rPr>
        <w:t xml:space="preserve">sebagai </w:t>
      </w:r>
      <w:r w:rsidRPr="00D3647D">
        <w:rPr>
          <w:sz w:val="20"/>
          <w:szCs w:val="20"/>
        </w:rPr>
        <w:t>vasokonstriktor dalam peningkatkan tekanan darah</w:t>
      </w:r>
      <w:r w:rsidR="00D20B4A" w:rsidRPr="00D3647D">
        <w:rPr>
          <w:sz w:val="20"/>
          <w:szCs w:val="20"/>
        </w:rPr>
        <w:t>.</w:t>
      </w:r>
      <w:r w:rsidR="00CB046C" w:rsidRPr="00D3647D">
        <w:rPr>
          <w:sz w:val="20"/>
          <w:szCs w:val="20"/>
          <w:vertAlign w:val="superscript"/>
        </w:rPr>
        <w:fldChar w:fldCharType="begin" w:fldLock="1"/>
      </w:r>
      <w:r w:rsidR="00CB046C" w:rsidRPr="00D3647D">
        <w:rPr>
          <w:sz w:val="20"/>
          <w:szCs w:val="20"/>
          <w:vertAlign w:val="superscript"/>
        </w:rPr>
        <w:instrText>ADDIN CSL_CITATION { "citationItems" : [ { "id" : "ITEM-1", "itemData" : { "DOI" : "10.1016/B978-1-4557-4617-0.00065-0", "ISBN" : "9781455746170", "ISSN" : "00034819", "PMID" : "9284398", "abstract" : "Editors' Notes Clinical Principles A clearer understanding of the pathogenesisof hypertension will probably lead to more highly targeted therapiesand to greater reduction in hypertension-related cardiovasculardisease morbidity than can be achieved with current empiricaltreatment.  Physiologic Principles More than 90% of cases ofhypertension do not have a clear cause. Hypertension clustersin families and results from a complex interaction of geneticand environmental factors. The hypertension-related genes identifiedto date regulate renal salt and water handling. Major pathophysiologicmechanisms of hypertension include activation of the sympatheticnervous system and renin\u2013angiotensin\u2013aldosteronesystem. Endothelial dysfunction, increased vascular reactivity,and vascular remodeling may be causes, rather than consequences,of blood pressure elevation; increased vascular stiffness contributesto isolated systolic hypertension in the elderly.", "author" : [ { "dropping-particle" : "", "family" : "Oparil", "given" : "Suzanne", "non-dropping-particle" : "", "parse-names" : false, "suffix" : "" }, { "dropping-particle" : "", "family" : "Zaman", "given" : "M. Amin", "non-dropping-particle" : "", "parse-names" : false, "suffix" : "" }, { "dropping-particle" : "", "family" : "Calhoun", "given" : "David A.", "non-dropping-particle" : "", "parse-names" : false, "suffix" : "" } ], "container-title" : "Annals of Internal Medicine", "id" : "ITEM-1", "issue" : "9", "issued" : { "date-parts" : [ [ "2003" ] ] }, "page" : "761-776", "title" : "Pathogenesis of Hypertension", "type" : "article", "volume" : "139" }, "uris" : [ "http://www.mendeley.com/documents/?uuid=60daf256-2e47-405c-90a8-411f8a2a21d3" ] } ], "mendeley" : { "formattedCitation" : "(12)", "plainTextFormattedCitation" : "(12)" }, "properties" : { "noteIndex" : 0 }, "schema" : "https://github.com/citation-style-language/schema/raw/master/csl-citation.json" }</w:instrText>
      </w:r>
      <w:r w:rsidR="00CB046C" w:rsidRPr="00D3647D">
        <w:rPr>
          <w:sz w:val="20"/>
          <w:szCs w:val="20"/>
          <w:vertAlign w:val="superscript"/>
        </w:rPr>
        <w:fldChar w:fldCharType="separate"/>
      </w:r>
      <w:r w:rsidR="00CB046C" w:rsidRPr="00D3647D">
        <w:rPr>
          <w:noProof/>
          <w:sz w:val="20"/>
          <w:szCs w:val="20"/>
          <w:vertAlign w:val="superscript"/>
        </w:rPr>
        <w:t>(12)</w:t>
      </w:r>
      <w:r w:rsidR="00CB046C" w:rsidRPr="00D3647D">
        <w:rPr>
          <w:sz w:val="20"/>
          <w:szCs w:val="20"/>
          <w:vertAlign w:val="superscript"/>
        </w:rPr>
        <w:fldChar w:fldCharType="end"/>
      </w:r>
      <w:r w:rsidRPr="00D3647D">
        <w:rPr>
          <w:sz w:val="20"/>
          <w:szCs w:val="20"/>
        </w:rPr>
        <w:t xml:space="preserve"> Hal tersebut diperkuat dengan penelitian yang melaporkan bahwa gangguan produksi ET-1 berperan terhadap patogenesis hipertensi</w:t>
      </w:r>
      <w:r w:rsidR="007F1DB5">
        <w:rPr>
          <w:sz w:val="20"/>
          <w:szCs w:val="20"/>
        </w:rPr>
        <w:t>.</w:t>
      </w:r>
      <w:r w:rsidRPr="00D3647D">
        <w:rPr>
          <w:sz w:val="20"/>
          <w:szCs w:val="20"/>
        </w:rPr>
        <w:fldChar w:fldCharType="begin" w:fldLock="1"/>
      </w:r>
      <w:r w:rsidR="006D69B5" w:rsidRPr="00D3647D">
        <w:rPr>
          <w:sz w:val="20"/>
          <w:szCs w:val="20"/>
        </w:rPr>
        <w:instrText>ADDIN CSL_CITATION { "citationItems" : [ { "id" : "ITEM-1", "itemData" : { "DOI" : "10.1038/332411a0", "ISBN" : "0028-0836 (Print)\\r0028-0836 (Linking)", "ISSN" : "0028-0836", "PMID" : "2451132", "abstract" : "An endothelium-derived 21-residue vasoconstrictor peptide, endothelin, has been isolated, and shown to be one of the most potent vasoconstrictors known. Cloning and sequencing of preproendothelin complementary DNA shows that mature endothelin is generated through an unusual proteolytic processing, and regional homologies to a group of neurotoxins suggest that endothelin is an endogenous modulator of voltage-dependent ion channels. Expression of the endothelin gene is regulated by several vasoactive agents, indicating the existence of a novel cardiovascular control system.", "author" : [ { "dropping-particle" : "", "family" : "Yanagisawa", "given" : "Masashi", "non-dropping-particle" : "", "parse-names" : false, "suffix" : "" }, { "dropping-particle" : "", "family" : "Kurihara", "given" : "Hiroki", "non-dropping-particle" : "", "parse-names" : false, "suffix" : "" }, { "dropping-particle" : "", "family" : "Kimura", "given" : "Sadao", "non-dropping-particle" : "", "parse-names" : false, "suffix" : "" }, { "dropping-particle" : "", "family" : "Tomobe", "given" : "Yoko", "non-dropping-particle" : "", "parse-names" : false, "suffix" : "" }, { "dropping-particle" : "", "family" : "Kobayashi", "given" : "Mieko", "non-dropping-particle" : "", "parse-names" : false, "suffix" : "" }, { "dropping-particle" : "", "family" : "Mitsui", "given" : "Youji", "non-dropping-particle" : "", "parse-names" : false, "suffix" : "" }, { "dropping-particle" : "", "family" : "Yazaki", "given" : "Yoshio", "non-dropping-particle" : "", "parse-names" : false, "suffix" : "" }, { "dropping-particle" : "", "family" : "Goto", "given" : "Katsutoshi", "non-dropping-particle" : "", "parse-names" : false, "suffix" : "" }, { "dropping-particle" : "", "family" : "Masaki", "given" : "Tomoh", "non-dropping-particle" : "", "parse-names" : false, "suffix" : "" } ], "container-title" : "Nature", "id" : "ITEM-1", "issue" : "6163", "issued" : { "date-parts" : [ [ "1988" ] ] }, "page" : "411-415", "title" : "A novel potent vasoconstrictor peptide produced by vascular endothelial cells", "type" : "article-journal", "volume" : "332" }, "uris" : [ "http://www.mendeley.com/documents/?uuid=364363d2-594a-4ef1-9a5f-de845ef8fed3" ] } ], "mendeley" : { "formattedCitation" : "(13)", "plainTextFormattedCitation" : "(13)", "previouslyFormattedCitation" : "(13)" }, "properties" : { "noteIndex" : 0 }, "schema" : "https://github.com/citation-style-language/schema/raw/master/csl-citation.json" }</w:instrText>
      </w:r>
      <w:r w:rsidRPr="00D3647D">
        <w:rPr>
          <w:sz w:val="20"/>
          <w:szCs w:val="20"/>
        </w:rPr>
        <w:fldChar w:fldCharType="separate"/>
      </w:r>
      <w:r w:rsidR="006D69B5" w:rsidRPr="00D3647D">
        <w:rPr>
          <w:noProof/>
          <w:sz w:val="20"/>
          <w:szCs w:val="20"/>
          <w:vertAlign w:val="superscript"/>
        </w:rPr>
        <w:t>(13)</w:t>
      </w:r>
      <w:r w:rsidRPr="00D3647D">
        <w:rPr>
          <w:sz w:val="20"/>
          <w:szCs w:val="20"/>
        </w:rPr>
        <w:fldChar w:fldCharType="end"/>
      </w:r>
      <w:r w:rsidR="00D20B4A" w:rsidRPr="00D3647D">
        <w:rPr>
          <w:sz w:val="20"/>
          <w:szCs w:val="20"/>
        </w:rPr>
        <w:t xml:space="preserve"> </w:t>
      </w:r>
      <w:r w:rsidRPr="00D3647D">
        <w:rPr>
          <w:sz w:val="20"/>
          <w:szCs w:val="20"/>
        </w:rPr>
        <w:t xml:space="preserve"> Keterlibatan ET-1 dalam pengembangan hipertensi dan kerusakan vascular juga ditunjukkan oleh penelitian yang dilakukan oleh</w:t>
      </w:r>
      <w:r w:rsidR="00D20B4A" w:rsidRPr="00D3647D">
        <w:rPr>
          <w:sz w:val="20"/>
          <w:szCs w:val="20"/>
        </w:rPr>
        <w:t>.</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"DOI" : "10.1161/HYPERTENSIONAHA.113.01298", "ISBN" : "0194-911x", "ISSN" : "0194911X", "PMID" : "23670300", "abstract" : "Transgenic mice with endothelium-specific endothelin-1 (ET-1) overexpression exhibit endothelial dysfunction and vascular remodeling, oxidative stress, and inflammation. We previously observed that monocytes/macrophages play a role in angiotensin II, aldosterone, and deoxycorticosterone acetate/salt-induced vascular remodeling, oxidative stress, and inflammation using a model with reduced monocytes/macrophages, the osteopetrotic (Op) mouse, which has a mutation in the macrophage colony stimulating factor (Csf1) gene. However, it is unknown whether monocytes/macrophages are implicated in adverse vascular effects of ET-1. We hypothesized that reduction in monocytes/macrophages would blunt ET-1-induced vascular injury. We performed a study on 4- to 6-month-old male mice with endothelium-specific ET-1 overexpression (eET-1), reduction in CSF1 (Csf1(Op/+)), or both (eET-1/Csf1(Op/+)), and their wild-type littermate control mice. There was no difference in systolic blood pressure between groups. Endothelial function and vascular structure were determined on a pressurized myograph. Endothelium-dependent relaxation in response to acetylcholine was similar in eET-1 and eET-1/Csf1(Op/+) mice. Media:lumen ratio and media cross-sectional area were \u22481.5-fold greater in eET-1 than in wild-type mice (P&lt;0.05), which was not observed in mice deficient in CSF1. ET-1-induced oxidative stress measured by dihydroethidium staining (P&lt;0.05) and NADPH oxidase activity assessed with lucigenin chemiluminescence (P&lt;0.05) were blunted by CSF1 deficiency. ET-1 caused a 2.5-fold increase in monocyte/macrophage infiltration compared with wild-type mice (P&lt;0.001), which was blunted in the mice deficient in CSF1. Reduction of monocyte/macrophage-dependent inflammation in mice overexpressing ET-1 in endothelium results in reduced vascular remodeling and oxidative stress, providing evidence for a role of monocytes/macrophages and innate immunity in ET-1-induced vascular injury.", "author" : [ { "dropping-particle" : "", "family" : "Javeshghani", "given" : "Danesh", "non-dropping-particle" : "", "parse-names" : false, "suffix" : "" }, { "dropping-particle" : "", "family" : "Barhoumi", "given" : "Tlili", "non-dropping-particle" : "", "parse-names" : false, "suffix" : "" }, { "dropping-particle" : "", "family" : "Idris-Khodja", "given" : "Nourredine", "non-dropping-particle" : "", "parse-names" : false, "suffix" : "" }, { "dropping-particle" : "", "family" : "Paradis", "given" : "Pierre", "non-dropping-particle" : "", "parse-names" : false, "suffix" : "" }, { "dropping-particle" : "", "family" : "Schiffrin", "given" : "Ernesto L.", "non-dropping-particle" : "", "parse-names" : false, "suffix" : "" } ], "container-title" : "Hypertension", "id" : "ITEM-1", "issue" : "1", "issued" : { "date-parts" : [ [ "2013" ] ] }, "page" : "112-117", "title" : "Reduced macrophage-dependent inflammation improves endothelin-1-induced vascular injury", "type" : "article-journal", "volume" : "62" }, "uris" : [ "http://www.mendeley.com/documents/?uuid=c7de659e-8a38-45e2-be54-933f00a84120" ] } ], "mendeley" : { "formattedCitation" : "(14)", "plainTextFormattedCitation" : "(14)", "previouslyFormattedCitation" : "(14)"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(14)</w:t>
      </w:r>
      <w:r w:rsidRPr="00D3647D">
        <w:rPr>
          <w:sz w:val="20"/>
          <w:szCs w:val="20"/>
          <w:vertAlign w:val="superscript"/>
        </w:rPr>
        <w:fldChar w:fldCharType="end"/>
      </w:r>
    </w:p>
    <w:p w:rsidR="00547D75" w:rsidRPr="00D3647D" w:rsidRDefault="00547D75" w:rsidP="004C2946">
      <w:pPr>
        <w:autoSpaceDE w:val="0"/>
        <w:autoSpaceDN w:val="0"/>
        <w:adjustRightInd w:val="0"/>
        <w:ind w:firstLine="540"/>
        <w:jc w:val="both"/>
        <w:rPr>
          <w:sz w:val="20"/>
          <w:szCs w:val="20"/>
        </w:rPr>
      </w:pPr>
      <w:proofErr w:type="gramStart"/>
      <w:r w:rsidRPr="00D3647D">
        <w:rPr>
          <w:sz w:val="20"/>
          <w:szCs w:val="20"/>
        </w:rPr>
        <w:t>Peneliti menduga bahwa salah satu penyebab terjadinya hipertensi adalah akibat penggunaan DMPA jangka panjang yang berhubungan dengan tingginya produksi ET-1</w:t>
      </w:r>
      <w:r w:rsidRPr="00D3647D">
        <w:rPr>
          <w:sz w:val="20"/>
          <w:szCs w:val="20"/>
          <w:vertAlign w:val="subscript"/>
        </w:rPr>
        <w:t>.</w:t>
      </w:r>
      <w:proofErr w:type="gramEnd"/>
      <w:r w:rsidRPr="00D3647D">
        <w:rPr>
          <w:sz w:val="20"/>
          <w:szCs w:val="20"/>
        </w:rPr>
        <w:t xml:space="preserve"> Oleh karena itu, peneliti tertarik untuk melihat </w:t>
      </w:r>
      <w:proofErr w:type="gramStart"/>
      <w:r w:rsidRPr="00D3647D">
        <w:rPr>
          <w:sz w:val="20"/>
          <w:szCs w:val="20"/>
        </w:rPr>
        <w:t>kadar</w:t>
      </w:r>
      <w:proofErr w:type="gramEnd"/>
      <w:r w:rsidRPr="00D3647D">
        <w:rPr>
          <w:sz w:val="20"/>
          <w:szCs w:val="20"/>
        </w:rPr>
        <w:t xml:space="preserve"> ET-1 terhadap penggunaan DMPA jangka panjang.</w:t>
      </w:r>
    </w:p>
    <w:p w:rsidR="00570FEB" w:rsidRPr="00D3647D" w:rsidRDefault="00570FEB" w:rsidP="00601468">
      <w:pPr>
        <w:tabs>
          <w:tab w:val="left" w:pos="567"/>
        </w:tabs>
        <w:jc w:val="both"/>
        <w:rPr>
          <w:rStyle w:val="Emphasis"/>
          <w:b/>
          <w:i w:val="0"/>
          <w:sz w:val="20"/>
          <w:szCs w:val="20"/>
        </w:rPr>
      </w:pPr>
    </w:p>
    <w:p w:rsidR="00601468" w:rsidRPr="00D3647D" w:rsidRDefault="00601468" w:rsidP="00601468">
      <w:pPr>
        <w:tabs>
          <w:tab w:val="left" w:pos="567"/>
        </w:tabs>
        <w:jc w:val="both"/>
        <w:rPr>
          <w:rStyle w:val="Emphasis"/>
          <w:b/>
          <w:i w:val="0"/>
          <w:sz w:val="20"/>
          <w:szCs w:val="20"/>
        </w:rPr>
      </w:pPr>
      <w:r w:rsidRPr="00D3647D">
        <w:rPr>
          <w:rStyle w:val="Emphasis"/>
          <w:b/>
          <w:i w:val="0"/>
          <w:sz w:val="20"/>
          <w:szCs w:val="20"/>
        </w:rPr>
        <w:t>Tujuan Penelitian (Opsional)</w:t>
      </w:r>
    </w:p>
    <w:p w:rsidR="00547D75" w:rsidRPr="00D3647D" w:rsidRDefault="00547D75" w:rsidP="00547D75">
      <w:pPr>
        <w:tabs>
          <w:tab w:val="left" w:pos="-4820"/>
        </w:tabs>
        <w:autoSpaceDE w:val="0"/>
        <w:autoSpaceDN w:val="0"/>
        <w:adjustRightInd w:val="0"/>
        <w:jc w:val="both"/>
        <w:rPr>
          <w:rStyle w:val="Emphasis"/>
          <w:i w:val="0"/>
          <w:sz w:val="20"/>
          <w:szCs w:val="20"/>
        </w:rPr>
      </w:pPr>
    </w:p>
    <w:p w:rsidR="00626C58" w:rsidRPr="00D3647D" w:rsidRDefault="00547D75" w:rsidP="00315594">
      <w:pPr>
        <w:tabs>
          <w:tab w:val="left" w:pos="-4820"/>
        </w:tabs>
        <w:autoSpaceDE w:val="0"/>
        <w:autoSpaceDN w:val="0"/>
        <w:adjustRightInd w:val="0"/>
        <w:ind w:firstLine="540"/>
        <w:jc w:val="both"/>
        <w:rPr>
          <w:bCs/>
          <w:sz w:val="20"/>
          <w:szCs w:val="20"/>
        </w:rPr>
      </w:pPr>
      <w:r w:rsidRPr="00D3647D">
        <w:rPr>
          <w:bCs/>
          <w:iCs/>
          <w:sz w:val="20"/>
          <w:szCs w:val="20"/>
        </w:rPr>
        <w:t xml:space="preserve">Tujuan penelitian ini adalah </w:t>
      </w:r>
      <w:proofErr w:type="gramStart"/>
      <w:r w:rsidRPr="00D3647D">
        <w:rPr>
          <w:bCs/>
          <w:iCs/>
          <w:sz w:val="20"/>
          <w:szCs w:val="20"/>
        </w:rPr>
        <w:t>untuk  mengetahui</w:t>
      </w:r>
      <w:proofErr w:type="gramEnd"/>
      <w:r w:rsidRPr="00D3647D">
        <w:rPr>
          <w:bCs/>
          <w:iCs/>
          <w:sz w:val="20"/>
          <w:szCs w:val="20"/>
        </w:rPr>
        <w:t xml:space="preserve"> </w:t>
      </w:r>
      <w:r w:rsidRPr="00D3647D">
        <w:rPr>
          <w:sz w:val="20"/>
          <w:szCs w:val="20"/>
        </w:rPr>
        <w:t xml:space="preserve">pengaruh </w:t>
      </w:r>
      <w:r w:rsidRPr="00D3647D">
        <w:rPr>
          <w:rFonts w:eastAsia="Calibri"/>
          <w:sz w:val="20"/>
          <w:szCs w:val="20"/>
        </w:rPr>
        <w:t xml:space="preserve">pemberian Depo Medroxy Progesteron Acetate (DMPA) </w:t>
      </w:r>
      <w:r w:rsidR="00734916" w:rsidRPr="00D3647D">
        <w:rPr>
          <w:rFonts w:eastAsia="Calibri"/>
          <w:sz w:val="20"/>
          <w:szCs w:val="20"/>
        </w:rPr>
        <w:t xml:space="preserve">selama 4 minggu dan 8 </w:t>
      </w:r>
      <w:r w:rsidRPr="00D3647D">
        <w:rPr>
          <w:rFonts w:eastAsia="Calibri"/>
          <w:sz w:val="20"/>
          <w:szCs w:val="20"/>
        </w:rPr>
        <w:t>minggu  terhadap kadar endothelin 1 (ET-1)</w:t>
      </w:r>
      <w:r w:rsidRPr="00D3647D">
        <w:rPr>
          <w:sz w:val="20"/>
          <w:szCs w:val="20"/>
        </w:rPr>
        <w:t xml:space="preserve"> pada tikus putih Wistar (</w:t>
      </w:r>
      <w:r w:rsidRPr="00D3647D">
        <w:rPr>
          <w:i/>
          <w:sz w:val="20"/>
          <w:szCs w:val="20"/>
        </w:rPr>
        <w:t>Rattus Norvegicus</w:t>
      </w:r>
      <w:r w:rsidRPr="00D3647D">
        <w:rPr>
          <w:sz w:val="20"/>
          <w:szCs w:val="20"/>
        </w:rPr>
        <w:t>) .</w:t>
      </w:r>
    </w:p>
    <w:p w:rsidR="00315594" w:rsidRPr="00D3647D" w:rsidRDefault="00315594" w:rsidP="00315594">
      <w:pPr>
        <w:tabs>
          <w:tab w:val="left" w:pos="-4820"/>
        </w:tabs>
        <w:autoSpaceDE w:val="0"/>
        <w:autoSpaceDN w:val="0"/>
        <w:adjustRightInd w:val="0"/>
        <w:ind w:firstLine="540"/>
        <w:jc w:val="both"/>
        <w:rPr>
          <w:rStyle w:val="Emphasis"/>
          <w:bCs/>
          <w:i w:val="0"/>
          <w:iCs w:val="0"/>
          <w:sz w:val="20"/>
          <w:szCs w:val="20"/>
        </w:rPr>
      </w:pPr>
    </w:p>
    <w:p w:rsidR="00221865" w:rsidRPr="00D3647D" w:rsidRDefault="00B86FE0" w:rsidP="00221865">
      <w:pPr>
        <w:jc w:val="both"/>
        <w:rPr>
          <w:b/>
          <w:sz w:val="20"/>
          <w:szCs w:val="20"/>
        </w:rPr>
      </w:pPr>
      <w:r w:rsidRPr="00D3647D">
        <w:rPr>
          <w:b/>
          <w:sz w:val="20"/>
          <w:szCs w:val="20"/>
        </w:rPr>
        <w:t>METODE</w:t>
      </w:r>
    </w:p>
    <w:p w:rsidR="00B86FE0" w:rsidRPr="00D3647D" w:rsidRDefault="00B86FE0" w:rsidP="00221865">
      <w:pPr>
        <w:jc w:val="both"/>
        <w:rPr>
          <w:sz w:val="20"/>
          <w:szCs w:val="20"/>
        </w:rPr>
      </w:pPr>
    </w:p>
    <w:p w:rsidR="009C1955" w:rsidRPr="00D3647D" w:rsidRDefault="009C1955" w:rsidP="009E0D4C">
      <w:pPr>
        <w:autoSpaceDE w:val="0"/>
        <w:autoSpaceDN w:val="0"/>
        <w:adjustRightInd w:val="0"/>
        <w:ind w:firstLine="540"/>
        <w:jc w:val="both"/>
        <w:rPr>
          <w:b/>
          <w:bCs/>
          <w:iCs/>
          <w:sz w:val="20"/>
          <w:szCs w:val="20"/>
        </w:rPr>
      </w:pPr>
      <w:proofErr w:type="gramStart"/>
      <w:r w:rsidRPr="00D3647D">
        <w:rPr>
          <w:sz w:val="20"/>
          <w:szCs w:val="20"/>
        </w:rPr>
        <w:t xml:space="preserve">Jenis penelitian yang digunakan adalah </w:t>
      </w:r>
      <w:r w:rsidRPr="00D3647D">
        <w:rPr>
          <w:i/>
          <w:sz w:val="20"/>
          <w:szCs w:val="20"/>
        </w:rPr>
        <w:t>True-Eksperiment</w:t>
      </w:r>
      <w:r w:rsidRPr="00D3647D">
        <w:rPr>
          <w:sz w:val="20"/>
          <w:szCs w:val="20"/>
        </w:rPr>
        <w:t xml:space="preserve"> dengan desain penelitian </w:t>
      </w:r>
      <w:r w:rsidRPr="00D3647D">
        <w:rPr>
          <w:i/>
          <w:sz w:val="20"/>
          <w:szCs w:val="20"/>
        </w:rPr>
        <w:t>Posttest Only Control Group Design.</w:t>
      </w:r>
      <w:proofErr w:type="gramEnd"/>
      <w:r w:rsidRPr="00D3647D">
        <w:rPr>
          <w:i/>
          <w:sz w:val="20"/>
          <w:szCs w:val="20"/>
        </w:rPr>
        <w:t xml:space="preserve"> </w:t>
      </w:r>
      <w:proofErr w:type="gramStart"/>
      <w:r w:rsidRPr="00D3647D">
        <w:rPr>
          <w:sz w:val="20"/>
          <w:szCs w:val="20"/>
        </w:rPr>
        <w:t>Lokasi perawatan tikus dilakukan di Laboratorium Entomologi Hewan Fakultas Kedokteran Universitas Hasanuddin.</w:t>
      </w:r>
      <w:proofErr w:type="gramEnd"/>
      <w:r w:rsidRPr="00D3647D">
        <w:rPr>
          <w:sz w:val="20"/>
          <w:szCs w:val="20"/>
        </w:rPr>
        <w:t xml:space="preserve"> Sedangkan pengukuran </w:t>
      </w:r>
      <w:proofErr w:type="gramStart"/>
      <w:r w:rsidRPr="00D3647D">
        <w:rPr>
          <w:sz w:val="20"/>
          <w:szCs w:val="20"/>
        </w:rPr>
        <w:t>kadar</w:t>
      </w:r>
      <w:proofErr w:type="gramEnd"/>
      <w:r w:rsidRPr="00D3647D">
        <w:rPr>
          <w:sz w:val="20"/>
          <w:szCs w:val="20"/>
        </w:rPr>
        <w:t xml:space="preserve"> ET-1 dilakukan di Laboratorium Mikrobiologi RSP Universitas Hasanuddin Makassar</w:t>
      </w:r>
    </w:p>
    <w:p w:rsidR="009C1955" w:rsidRPr="00D3647D" w:rsidRDefault="009C1955" w:rsidP="009C1955">
      <w:pPr>
        <w:ind w:firstLine="567"/>
        <w:jc w:val="both"/>
        <w:rPr>
          <w:sz w:val="20"/>
          <w:szCs w:val="20"/>
        </w:rPr>
      </w:pPr>
      <w:proofErr w:type="gramStart"/>
      <w:r w:rsidRPr="00D3647D">
        <w:rPr>
          <w:sz w:val="20"/>
          <w:szCs w:val="20"/>
        </w:rPr>
        <w:t>Populasi dalam penelitian ini adalah semua tikus wistar betina yang ada di Laboratorium Entomologi Fakultas Kedokteran Universitas Hasanuddin Makassar.</w:t>
      </w:r>
      <w:proofErr w:type="gramEnd"/>
      <w:r w:rsidRPr="00D3647D">
        <w:rPr>
          <w:sz w:val="20"/>
          <w:szCs w:val="20"/>
        </w:rPr>
        <w:t xml:space="preserve"> Sampel sebanyak 12 ekor tikus (6 ekor tikus untuk kelompok perlakuan dan 6 ekor tikus kelompok kontrol) yang dipilih dengan teknik </w:t>
      </w:r>
      <w:r w:rsidRPr="00D3647D">
        <w:rPr>
          <w:i/>
          <w:sz w:val="20"/>
          <w:szCs w:val="20"/>
        </w:rPr>
        <w:t>non-probability sampling</w:t>
      </w:r>
      <w:r w:rsidRPr="00D3647D">
        <w:rPr>
          <w:sz w:val="20"/>
          <w:szCs w:val="20"/>
        </w:rPr>
        <w:t xml:space="preserve"> secara </w:t>
      </w:r>
      <w:r w:rsidRPr="00D3647D">
        <w:rPr>
          <w:i/>
          <w:sz w:val="20"/>
          <w:szCs w:val="20"/>
        </w:rPr>
        <w:t>Quota Sampling</w:t>
      </w:r>
      <w:r w:rsidRPr="00D3647D">
        <w:rPr>
          <w:sz w:val="20"/>
          <w:szCs w:val="20"/>
        </w:rPr>
        <w:t xml:space="preserve">  berdasarkan kriteria inklusi yaitu galur wistar, umur 140-168 hari, sehat secara makroskopis, tidak ada kelainan morfologi dan berat badan 200-250 gram</w:t>
      </w:r>
    </w:p>
    <w:p w:rsidR="009C1955" w:rsidRPr="00D3647D" w:rsidRDefault="009E0D4C" w:rsidP="009C1955">
      <w:pPr>
        <w:ind w:firstLine="567"/>
        <w:jc w:val="both"/>
        <w:rPr>
          <w:bCs/>
          <w:i/>
          <w:iCs/>
          <w:sz w:val="20"/>
          <w:szCs w:val="20"/>
        </w:rPr>
      </w:pPr>
      <w:proofErr w:type="gramStart"/>
      <w:r w:rsidRPr="00D3647D">
        <w:rPr>
          <w:sz w:val="20"/>
          <w:szCs w:val="20"/>
        </w:rPr>
        <w:t>D</w:t>
      </w:r>
      <w:r w:rsidR="009C1955" w:rsidRPr="00D3647D">
        <w:rPr>
          <w:sz w:val="20"/>
          <w:szCs w:val="20"/>
        </w:rPr>
        <w:t>ata</w:t>
      </w:r>
      <w:r w:rsidRPr="00D3647D">
        <w:rPr>
          <w:sz w:val="20"/>
          <w:szCs w:val="20"/>
        </w:rPr>
        <w:t xml:space="preserve"> diperoleh dari </w:t>
      </w:r>
      <w:r w:rsidR="00531DBA" w:rsidRPr="00D3647D">
        <w:rPr>
          <w:sz w:val="20"/>
          <w:szCs w:val="20"/>
        </w:rPr>
        <w:t>hasil pemeriksaan</w:t>
      </w:r>
      <w:r w:rsidR="009C1955" w:rsidRPr="00D3647D">
        <w:rPr>
          <w:sz w:val="20"/>
          <w:szCs w:val="20"/>
        </w:rPr>
        <w:t xml:space="preserve"> </w:t>
      </w:r>
      <w:r w:rsidRPr="00D3647D">
        <w:rPr>
          <w:bCs/>
          <w:iCs/>
          <w:sz w:val="20"/>
          <w:szCs w:val="20"/>
        </w:rPr>
        <w:t>d</w:t>
      </w:r>
      <w:r w:rsidR="009C1955" w:rsidRPr="00D3647D">
        <w:rPr>
          <w:bCs/>
          <w:iCs/>
          <w:sz w:val="20"/>
          <w:szCs w:val="20"/>
        </w:rPr>
        <w:t>arah</w:t>
      </w:r>
      <w:r w:rsidR="00531DBA" w:rsidRPr="00D3647D">
        <w:rPr>
          <w:bCs/>
          <w:iCs/>
          <w:sz w:val="20"/>
          <w:szCs w:val="20"/>
        </w:rPr>
        <w:t xml:space="preserve"> tikus</w:t>
      </w:r>
      <w:r w:rsidR="009C1955" w:rsidRPr="00D3647D">
        <w:rPr>
          <w:bCs/>
          <w:iCs/>
          <w:sz w:val="20"/>
          <w:szCs w:val="20"/>
        </w:rPr>
        <w:t xml:space="preserve"> yang diambil pada minggu ke-4 dan minggu ke-8 </w:t>
      </w:r>
      <w:r w:rsidRPr="00D3647D">
        <w:rPr>
          <w:bCs/>
          <w:iCs/>
          <w:sz w:val="20"/>
          <w:szCs w:val="20"/>
        </w:rPr>
        <w:t xml:space="preserve">yang </w:t>
      </w:r>
      <w:r w:rsidR="009C1955" w:rsidRPr="00D3647D">
        <w:rPr>
          <w:bCs/>
          <w:iCs/>
          <w:sz w:val="20"/>
          <w:szCs w:val="20"/>
        </w:rPr>
        <w:t>dilakukan sentrifugasi untuk mengambil bagian plasma darah.</w:t>
      </w:r>
      <w:proofErr w:type="gramEnd"/>
      <w:r w:rsidR="009C1955" w:rsidRPr="00D3647D">
        <w:rPr>
          <w:bCs/>
          <w:iCs/>
          <w:sz w:val="20"/>
          <w:szCs w:val="20"/>
        </w:rPr>
        <w:t xml:space="preserve"> Setelah itu </w:t>
      </w:r>
      <w:proofErr w:type="gramStart"/>
      <w:r w:rsidR="009C1955" w:rsidRPr="00D3647D">
        <w:rPr>
          <w:bCs/>
          <w:iCs/>
          <w:sz w:val="20"/>
          <w:szCs w:val="20"/>
        </w:rPr>
        <w:t>kadar</w:t>
      </w:r>
      <w:proofErr w:type="gramEnd"/>
      <w:r w:rsidR="009C1955" w:rsidRPr="00D3647D">
        <w:rPr>
          <w:bCs/>
          <w:iCs/>
          <w:sz w:val="20"/>
          <w:szCs w:val="20"/>
        </w:rPr>
        <w:t xml:space="preserve"> endotelin 1 diperiksa dengan kit ELISA dan ELISA </w:t>
      </w:r>
      <w:r w:rsidR="009C1955" w:rsidRPr="00D3647D">
        <w:rPr>
          <w:bCs/>
          <w:i/>
          <w:iCs/>
          <w:sz w:val="20"/>
          <w:szCs w:val="20"/>
        </w:rPr>
        <w:t>reade</w:t>
      </w:r>
      <w:r w:rsidRPr="00D3647D">
        <w:rPr>
          <w:bCs/>
          <w:i/>
          <w:iCs/>
          <w:sz w:val="20"/>
          <w:szCs w:val="20"/>
        </w:rPr>
        <w:t>r</w:t>
      </w:r>
      <w:r w:rsidR="009C1955" w:rsidRPr="00D3647D">
        <w:rPr>
          <w:bCs/>
          <w:i/>
          <w:iCs/>
          <w:sz w:val="20"/>
          <w:szCs w:val="20"/>
        </w:rPr>
        <w:t>.</w:t>
      </w:r>
    </w:p>
    <w:p w:rsidR="009C1955" w:rsidRPr="00D3647D" w:rsidRDefault="009E0D4C" w:rsidP="009C1955">
      <w:pPr>
        <w:ind w:firstLine="567"/>
        <w:jc w:val="both"/>
        <w:rPr>
          <w:sz w:val="20"/>
          <w:szCs w:val="20"/>
        </w:rPr>
      </w:pPr>
      <w:r w:rsidRPr="00D3647D">
        <w:rPr>
          <w:bCs/>
          <w:iCs/>
          <w:sz w:val="20"/>
          <w:szCs w:val="20"/>
        </w:rPr>
        <w:t>Data</w:t>
      </w:r>
      <w:r w:rsidR="009C1955" w:rsidRPr="00D3647D">
        <w:rPr>
          <w:bCs/>
          <w:iCs/>
          <w:sz w:val="20"/>
          <w:szCs w:val="20"/>
        </w:rPr>
        <w:t xml:space="preserve"> hasil pemeriksaan kadar endothelin 1 </w:t>
      </w:r>
      <w:r w:rsidRPr="00D3647D">
        <w:rPr>
          <w:bCs/>
          <w:iCs/>
          <w:sz w:val="20"/>
          <w:szCs w:val="20"/>
        </w:rPr>
        <w:t xml:space="preserve">kemudian </w:t>
      </w:r>
      <w:r w:rsidR="009C1955" w:rsidRPr="00D3647D">
        <w:rPr>
          <w:bCs/>
          <w:iCs/>
          <w:sz w:val="20"/>
          <w:szCs w:val="20"/>
        </w:rPr>
        <w:t>diolah dengan SPSS Statistik 24 dilakukan Uji Normalitas data (</w:t>
      </w:r>
      <w:r w:rsidR="009C1955" w:rsidRPr="00D3647D">
        <w:rPr>
          <w:bCs/>
          <w:i/>
          <w:iCs/>
          <w:sz w:val="20"/>
          <w:szCs w:val="20"/>
        </w:rPr>
        <w:t>Shapiro Wilk test</w:t>
      </w:r>
      <w:r w:rsidR="009C1955" w:rsidRPr="00D3647D">
        <w:rPr>
          <w:bCs/>
          <w:iCs/>
          <w:sz w:val="20"/>
          <w:szCs w:val="20"/>
        </w:rPr>
        <w:t xml:space="preserve">) sehingga diperoleh karakteristik sampel yang berdistribusi normal. Lalu dilakukan uji Paired T-test untuk mengetahui pengaruh waktu terhadap kadar endothelin 1 </w:t>
      </w:r>
      <w:proofErr w:type="gramStart"/>
      <w:r w:rsidR="009C1955" w:rsidRPr="00D3647D">
        <w:rPr>
          <w:bCs/>
          <w:iCs/>
          <w:sz w:val="20"/>
          <w:szCs w:val="20"/>
        </w:rPr>
        <w:t>dan</w:t>
      </w:r>
      <w:r w:rsidR="001B7872" w:rsidRPr="00D3647D">
        <w:rPr>
          <w:bCs/>
          <w:iCs/>
          <w:sz w:val="20"/>
          <w:szCs w:val="20"/>
        </w:rPr>
        <w:t xml:space="preserve"> </w:t>
      </w:r>
      <w:r w:rsidR="009C1955" w:rsidRPr="00D3647D">
        <w:rPr>
          <w:bCs/>
          <w:iCs/>
          <w:sz w:val="20"/>
          <w:szCs w:val="20"/>
        </w:rPr>
        <w:t xml:space="preserve"> uji</w:t>
      </w:r>
      <w:proofErr w:type="gramEnd"/>
      <w:r w:rsidR="009C1955" w:rsidRPr="00D3647D">
        <w:rPr>
          <w:bCs/>
          <w:iCs/>
          <w:sz w:val="20"/>
          <w:szCs w:val="20"/>
        </w:rPr>
        <w:t xml:space="preserve"> Levenes Test untuk mengetahui efek pemberian DMPA terhadap kadar endotelin 1.</w:t>
      </w:r>
    </w:p>
    <w:p w:rsidR="009C1955" w:rsidRPr="00D3647D" w:rsidRDefault="009C1955" w:rsidP="00221865">
      <w:pPr>
        <w:jc w:val="both"/>
        <w:rPr>
          <w:sz w:val="20"/>
          <w:szCs w:val="20"/>
        </w:rPr>
      </w:pPr>
    </w:p>
    <w:p w:rsidR="00221865" w:rsidRPr="00D3647D" w:rsidRDefault="007D035C" w:rsidP="00221865">
      <w:pPr>
        <w:jc w:val="both"/>
        <w:rPr>
          <w:b/>
          <w:sz w:val="20"/>
          <w:szCs w:val="20"/>
        </w:rPr>
      </w:pPr>
      <w:r w:rsidRPr="00D3647D">
        <w:rPr>
          <w:b/>
          <w:sz w:val="20"/>
          <w:szCs w:val="20"/>
        </w:rPr>
        <w:t>HASIL</w:t>
      </w:r>
    </w:p>
    <w:p w:rsidR="00601468" w:rsidRPr="00D3647D" w:rsidRDefault="00601468" w:rsidP="00221865">
      <w:pPr>
        <w:jc w:val="both"/>
        <w:rPr>
          <w:b/>
          <w:sz w:val="20"/>
          <w:szCs w:val="20"/>
        </w:rPr>
      </w:pPr>
    </w:p>
    <w:p w:rsidR="00EA1963" w:rsidRPr="00D3647D" w:rsidRDefault="00EA1963" w:rsidP="00EA1963">
      <w:pPr>
        <w:pStyle w:val="ListParagraph"/>
        <w:spacing w:after="0" w:line="240" w:lineRule="auto"/>
        <w:ind w:left="0"/>
        <w:jc w:val="center"/>
        <w:rPr>
          <w:sz w:val="20"/>
          <w:szCs w:val="20"/>
        </w:rPr>
      </w:pPr>
      <w:proofErr w:type="gramStart"/>
      <w:r w:rsidRPr="00D3647D">
        <w:rPr>
          <w:sz w:val="20"/>
          <w:szCs w:val="20"/>
        </w:rPr>
        <w:t>Tabel 1.</w:t>
      </w:r>
      <w:proofErr w:type="gramEnd"/>
      <w:r w:rsidRPr="00D3647D">
        <w:rPr>
          <w:sz w:val="20"/>
          <w:szCs w:val="20"/>
        </w:rPr>
        <w:t xml:space="preserve"> Hasil Pemeriksaan Kadar Endothelin 1</w:t>
      </w:r>
    </w:p>
    <w:p w:rsidR="00EA1963" w:rsidRPr="00D3647D" w:rsidRDefault="00EA1963" w:rsidP="00601468">
      <w:pPr>
        <w:ind w:firstLine="567"/>
        <w:jc w:val="both"/>
        <w:rPr>
          <w:sz w:val="20"/>
          <w:szCs w:val="20"/>
        </w:rPr>
      </w:pPr>
    </w:p>
    <w:tbl>
      <w:tblPr>
        <w:tblStyle w:val="TableGrid"/>
        <w:tblW w:w="7490" w:type="dxa"/>
        <w:jc w:val="center"/>
        <w:tblInd w:w="720" w:type="dxa"/>
        <w:tblLook w:val="04A0" w:firstRow="1" w:lastRow="0" w:firstColumn="1" w:lastColumn="0" w:noHBand="0" w:noVBand="1"/>
      </w:tblPr>
      <w:tblGrid>
        <w:gridCol w:w="1276"/>
        <w:gridCol w:w="1106"/>
        <w:gridCol w:w="1304"/>
        <w:gridCol w:w="1276"/>
        <w:gridCol w:w="1264"/>
        <w:gridCol w:w="1264"/>
      </w:tblGrid>
      <w:tr w:rsidR="00D3647D" w:rsidRPr="00D3647D" w:rsidTr="00A52CD4">
        <w:trPr>
          <w:trHeight w:val="354"/>
          <w:jc w:val="center"/>
        </w:trPr>
        <w:tc>
          <w:tcPr>
            <w:tcW w:w="7490" w:type="dxa"/>
            <w:gridSpan w:val="6"/>
            <w:vAlign w:val="center"/>
          </w:tcPr>
          <w:p w:rsidR="00EA1963" w:rsidRPr="00D3647D" w:rsidRDefault="00EA1963" w:rsidP="00EA1963">
            <w:pPr>
              <w:pStyle w:val="ListParagraph"/>
              <w:tabs>
                <w:tab w:val="left" w:pos="450"/>
              </w:tabs>
              <w:spacing w:after="0" w:line="240" w:lineRule="auto"/>
              <w:ind w:left="0"/>
              <w:jc w:val="center"/>
              <w:rPr>
                <w:b/>
                <w:sz w:val="20"/>
                <w:szCs w:val="20"/>
              </w:rPr>
            </w:pPr>
            <w:r w:rsidRPr="00D3647D">
              <w:rPr>
                <w:b/>
                <w:sz w:val="20"/>
                <w:szCs w:val="20"/>
              </w:rPr>
              <w:t>Kadar ET-1 (pg/mL)</w:t>
            </w:r>
          </w:p>
        </w:tc>
      </w:tr>
      <w:tr w:rsidR="00D3647D" w:rsidRPr="00D3647D" w:rsidTr="00EA1963">
        <w:trPr>
          <w:jc w:val="center"/>
        </w:trPr>
        <w:tc>
          <w:tcPr>
            <w:tcW w:w="1276" w:type="dxa"/>
            <w:vMerge w:val="restart"/>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Subjek</w:t>
            </w:r>
          </w:p>
        </w:tc>
        <w:tc>
          <w:tcPr>
            <w:tcW w:w="2410" w:type="dxa"/>
            <w:gridSpan w:val="2"/>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Kontrol (K)</w:t>
            </w:r>
          </w:p>
        </w:tc>
        <w:tc>
          <w:tcPr>
            <w:tcW w:w="1276" w:type="dxa"/>
            <w:vMerge w:val="restart"/>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Subjek</w:t>
            </w:r>
          </w:p>
        </w:tc>
        <w:tc>
          <w:tcPr>
            <w:tcW w:w="2528" w:type="dxa"/>
            <w:gridSpan w:val="2"/>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Perlakuan (P)</w:t>
            </w:r>
          </w:p>
        </w:tc>
      </w:tr>
      <w:tr w:rsidR="00D3647D" w:rsidRPr="00D3647D" w:rsidTr="00EA1963">
        <w:trPr>
          <w:trHeight w:val="543"/>
          <w:jc w:val="center"/>
        </w:trPr>
        <w:tc>
          <w:tcPr>
            <w:tcW w:w="1276" w:type="dxa"/>
            <w:vMerge/>
            <w:vAlign w:val="center"/>
          </w:tcPr>
          <w:p w:rsidR="00EA1963" w:rsidRPr="00D3647D" w:rsidRDefault="00EA1963" w:rsidP="00BC5FA8">
            <w:pPr>
              <w:pStyle w:val="ListParagraph"/>
              <w:tabs>
                <w:tab w:val="left" w:pos="450"/>
              </w:tabs>
              <w:spacing w:after="0" w:line="240" w:lineRule="auto"/>
              <w:ind w:left="0"/>
              <w:jc w:val="center"/>
              <w:rPr>
                <w:b/>
                <w:sz w:val="20"/>
                <w:szCs w:val="20"/>
              </w:rPr>
            </w:pPr>
          </w:p>
        </w:tc>
        <w:tc>
          <w:tcPr>
            <w:tcW w:w="1106" w:type="dxa"/>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 xml:space="preserve">Minggu </w:t>
            </w:r>
          </w:p>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Ke-4 (K1)</w:t>
            </w:r>
          </w:p>
        </w:tc>
        <w:tc>
          <w:tcPr>
            <w:tcW w:w="1304" w:type="dxa"/>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Minggu</w:t>
            </w:r>
          </w:p>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Ke-8 (K2)</w:t>
            </w:r>
          </w:p>
        </w:tc>
        <w:tc>
          <w:tcPr>
            <w:tcW w:w="1276" w:type="dxa"/>
            <w:vMerge/>
          </w:tcPr>
          <w:p w:rsidR="00EA1963" w:rsidRPr="00D3647D" w:rsidRDefault="00EA1963" w:rsidP="00BC5FA8">
            <w:pPr>
              <w:pStyle w:val="ListParagraph"/>
              <w:tabs>
                <w:tab w:val="left" w:pos="450"/>
              </w:tabs>
              <w:spacing w:after="0" w:line="240" w:lineRule="auto"/>
              <w:ind w:left="0"/>
              <w:jc w:val="center"/>
              <w:rPr>
                <w:b/>
                <w:sz w:val="20"/>
                <w:szCs w:val="20"/>
              </w:rPr>
            </w:pPr>
          </w:p>
        </w:tc>
        <w:tc>
          <w:tcPr>
            <w:tcW w:w="1264" w:type="dxa"/>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Minggu</w:t>
            </w:r>
          </w:p>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Ke-4 (P1)</w:t>
            </w:r>
          </w:p>
        </w:tc>
        <w:tc>
          <w:tcPr>
            <w:tcW w:w="1264" w:type="dxa"/>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Minggu</w:t>
            </w:r>
          </w:p>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Ke-8 (P2)</w:t>
            </w:r>
          </w:p>
        </w:tc>
      </w:tr>
      <w:tr w:rsidR="00D3647D" w:rsidRPr="00D3647D" w:rsidTr="00EA1963">
        <w:trPr>
          <w:jc w:val="center"/>
        </w:trPr>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1</w:t>
            </w:r>
          </w:p>
        </w:tc>
        <w:tc>
          <w:tcPr>
            <w:tcW w:w="1106" w:type="dxa"/>
          </w:tcPr>
          <w:p w:rsidR="00EA1963" w:rsidRPr="00D3647D" w:rsidRDefault="00EA1963" w:rsidP="00BC5FA8">
            <w:pPr>
              <w:rPr>
                <w:sz w:val="20"/>
                <w:szCs w:val="20"/>
              </w:rPr>
            </w:pPr>
            <w:r w:rsidRPr="00D3647D">
              <w:rPr>
                <w:sz w:val="20"/>
                <w:szCs w:val="20"/>
              </w:rPr>
              <w:t>128.25</w:t>
            </w:r>
          </w:p>
        </w:tc>
        <w:tc>
          <w:tcPr>
            <w:tcW w:w="1304" w:type="dxa"/>
          </w:tcPr>
          <w:p w:rsidR="00EA1963" w:rsidRPr="00D3647D" w:rsidRDefault="00EA1963" w:rsidP="00BC5FA8">
            <w:pPr>
              <w:rPr>
                <w:sz w:val="20"/>
                <w:szCs w:val="20"/>
              </w:rPr>
            </w:pPr>
            <w:r w:rsidRPr="00D3647D">
              <w:rPr>
                <w:sz w:val="20"/>
                <w:szCs w:val="20"/>
              </w:rPr>
              <w:t>159.94</w:t>
            </w:r>
          </w:p>
        </w:tc>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7</w:t>
            </w:r>
          </w:p>
        </w:tc>
        <w:tc>
          <w:tcPr>
            <w:tcW w:w="1264" w:type="dxa"/>
            <w:vAlign w:val="center"/>
          </w:tcPr>
          <w:p w:rsidR="00EA1963" w:rsidRPr="00D3647D" w:rsidRDefault="00EA1963" w:rsidP="00BC5FA8">
            <w:pPr>
              <w:jc w:val="center"/>
              <w:rPr>
                <w:sz w:val="20"/>
                <w:szCs w:val="20"/>
              </w:rPr>
            </w:pPr>
            <w:r w:rsidRPr="00D3647D">
              <w:rPr>
                <w:sz w:val="20"/>
                <w:szCs w:val="20"/>
              </w:rPr>
              <w:t>126.95</w:t>
            </w:r>
          </w:p>
        </w:tc>
        <w:tc>
          <w:tcPr>
            <w:tcW w:w="1264" w:type="dxa"/>
            <w:vAlign w:val="center"/>
          </w:tcPr>
          <w:p w:rsidR="00EA1963" w:rsidRPr="00D3647D" w:rsidRDefault="00EA1963" w:rsidP="00BC5FA8">
            <w:pPr>
              <w:jc w:val="center"/>
              <w:rPr>
                <w:sz w:val="20"/>
                <w:szCs w:val="20"/>
              </w:rPr>
            </w:pPr>
            <w:r w:rsidRPr="00D3647D">
              <w:rPr>
                <w:sz w:val="20"/>
                <w:szCs w:val="20"/>
              </w:rPr>
              <w:t>126.66</w:t>
            </w:r>
          </w:p>
        </w:tc>
      </w:tr>
      <w:tr w:rsidR="00D3647D" w:rsidRPr="00D3647D" w:rsidTr="00EA1963">
        <w:trPr>
          <w:jc w:val="center"/>
        </w:trPr>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2</w:t>
            </w:r>
          </w:p>
        </w:tc>
        <w:tc>
          <w:tcPr>
            <w:tcW w:w="1106" w:type="dxa"/>
          </w:tcPr>
          <w:p w:rsidR="00EA1963" w:rsidRPr="00D3647D" w:rsidRDefault="00EA1963" w:rsidP="00BC5FA8">
            <w:pPr>
              <w:rPr>
                <w:sz w:val="20"/>
                <w:szCs w:val="20"/>
              </w:rPr>
            </w:pPr>
            <w:r w:rsidRPr="00D3647D">
              <w:rPr>
                <w:sz w:val="20"/>
                <w:szCs w:val="20"/>
              </w:rPr>
              <w:t>120.40</w:t>
            </w:r>
          </w:p>
        </w:tc>
        <w:tc>
          <w:tcPr>
            <w:tcW w:w="1304" w:type="dxa"/>
          </w:tcPr>
          <w:p w:rsidR="00EA1963" w:rsidRPr="00D3647D" w:rsidRDefault="00EA1963" w:rsidP="00BC5FA8">
            <w:pPr>
              <w:rPr>
                <w:sz w:val="20"/>
                <w:szCs w:val="20"/>
              </w:rPr>
            </w:pPr>
            <w:r w:rsidRPr="00D3647D">
              <w:rPr>
                <w:sz w:val="20"/>
                <w:szCs w:val="20"/>
              </w:rPr>
              <w:t>132.44</w:t>
            </w:r>
          </w:p>
        </w:tc>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8</w:t>
            </w:r>
          </w:p>
        </w:tc>
        <w:tc>
          <w:tcPr>
            <w:tcW w:w="1264" w:type="dxa"/>
            <w:vAlign w:val="center"/>
          </w:tcPr>
          <w:p w:rsidR="00EA1963" w:rsidRPr="00D3647D" w:rsidRDefault="00EA1963" w:rsidP="00BC5FA8">
            <w:pPr>
              <w:jc w:val="center"/>
              <w:rPr>
                <w:sz w:val="20"/>
                <w:szCs w:val="20"/>
              </w:rPr>
            </w:pPr>
            <w:r w:rsidRPr="00D3647D">
              <w:rPr>
                <w:sz w:val="20"/>
                <w:szCs w:val="20"/>
              </w:rPr>
              <w:t>134.49</w:t>
            </w:r>
          </w:p>
        </w:tc>
        <w:tc>
          <w:tcPr>
            <w:tcW w:w="1264" w:type="dxa"/>
            <w:vAlign w:val="center"/>
          </w:tcPr>
          <w:p w:rsidR="00EA1963" w:rsidRPr="00D3647D" w:rsidRDefault="00EA1963" w:rsidP="00BC5FA8">
            <w:pPr>
              <w:jc w:val="center"/>
              <w:rPr>
                <w:sz w:val="20"/>
                <w:szCs w:val="20"/>
              </w:rPr>
            </w:pPr>
            <w:r w:rsidRPr="00D3647D">
              <w:rPr>
                <w:sz w:val="20"/>
                <w:szCs w:val="20"/>
              </w:rPr>
              <w:t>130.94</w:t>
            </w:r>
          </w:p>
        </w:tc>
      </w:tr>
      <w:tr w:rsidR="00D3647D" w:rsidRPr="00D3647D" w:rsidTr="00EA1963">
        <w:trPr>
          <w:jc w:val="center"/>
        </w:trPr>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3</w:t>
            </w:r>
          </w:p>
        </w:tc>
        <w:tc>
          <w:tcPr>
            <w:tcW w:w="1106" w:type="dxa"/>
          </w:tcPr>
          <w:p w:rsidR="00EA1963" w:rsidRPr="00D3647D" w:rsidRDefault="00EA1963" w:rsidP="00BC5FA8">
            <w:pPr>
              <w:rPr>
                <w:sz w:val="20"/>
                <w:szCs w:val="20"/>
              </w:rPr>
            </w:pPr>
            <w:r w:rsidRPr="00D3647D">
              <w:rPr>
                <w:sz w:val="20"/>
                <w:szCs w:val="20"/>
              </w:rPr>
              <w:t>119.32</w:t>
            </w:r>
          </w:p>
        </w:tc>
        <w:tc>
          <w:tcPr>
            <w:tcW w:w="1304" w:type="dxa"/>
          </w:tcPr>
          <w:p w:rsidR="00EA1963" w:rsidRPr="00D3647D" w:rsidRDefault="00EA1963" w:rsidP="00BC5FA8">
            <w:pPr>
              <w:rPr>
                <w:sz w:val="20"/>
                <w:szCs w:val="20"/>
              </w:rPr>
            </w:pPr>
            <w:r w:rsidRPr="00D3647D">
              <w:rPr>
                <w:sz w:val="20"/>
                <w:szCs w:val="20"/>
              </w:rPr>
              <w:t>109.05</w:t>
            </w:r>
          </w:p>
        </w:tc>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9</w:t>
            </w:r>
          </w:p>
        </w:tc>
        <w:tc>
          <w:tcPr>
            <w:tcW w:w="1264" w:type="dxa"/>
            <w:vAlign w:val="center"/>
          </w:tcPr>
          <w:p w:rsidR="00EA1963" w:rsidRPr="00D3647D" w:rsidRDefault="00EA1963" w:rsidP="00BC5FA8">
            <w:pPr>
              <w:jc w:val="center"/>
              <w:rPr>
                <w:sz w:val="20"/>
                <w:szCs w:val="20"/>
              </w:rPr>
            </w:pPr>
            <w:r w:rsidRPr="00D3647D">
              <w:rPr>
                <w:sz w:val="20"/>
                <w:szCs w:val="20"/>
              </w:rPr>
              <w:t>128.04</w:t>
            </w:r>
          </w:p>
        </w:tc>
        <w:tc>
          <w:tcPr>
            <w:tcW w:w="1264" w:type="dxa"/>
            <w:vAlign w:val="center"/>
          </w:tcPr>
          <w:p w:rsidR="00EA1963" w:rsidRPr="00D3647D" w:rsidRDefault="00EA1963" w:rsidP="00BC5FA8">
            <w:pPr>
              <w:jc w:val="center"/>
              <w:rPr>
                <w:sz w:val="20"/>
                <w:szCs w:val="20"/>
              </w:rPr>
            </w:pPr>
            <w:r w:rsidRPr="00D3647D">
              <w:rPr>
                <w:sz w:val="20"/>
                <w:szCs w:val="20"/>
              </w:rPr>
              <w:t>148.71</w:t>
            </w:r>
          </w:p>
        </w:tc>
      </w:tr>
      <w:tr w:rsidR="00D3647D" w:rsidRPr="00D3647D" w:rsidTr="00EA1963">
        <w:trPr>
          <w:jc w:val="center"/>
        </w:trPr>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4</w:t>
            </w:r>
          </w:p>
        </w:tc>
        <w:tc>
          <w:tcPr>
            <w:tcW w:w="1106" w:type="dxa"/>
          </w:tcPr>
          <w:p w:rsidR="00EA1963" w:rsidRPr="00D3647D" w:rsidRDefault="00EA1963" w:rsidP="00BC5FA8">
            <w:pPr>
              <w:rPr>
                <w:sz w:val="20"/>
                <w:szCs w:val="20"/>
              </w:rPr>
            </w:pPr>
            <w:r w:rsidRPr="00D3647D">
              <w:rPr>
                <w:sz w:val="20"/>
                <w:szCs w:val="20"/>
              </w:rPr>
              <w:t>122.83</w:t>
            </w:r>
          </w:p>
        </w:tc>
        <w:tc>
          <w:tcPr>
            <w:tcW w:w="1304" w:type="dxa"/>
          </w:tcPr>
          <w:p w:rsidR="00EA1963" w:rsidRPr="00D3647D" w:rsidRDefault="00EA1963" w:rsidP="00BC5FA8">
            <w:pPr>
              <w:rPr>
                <w:sz w:val="20"/>
                <w:szCs w:val="20"/>
              </w:rPr>
            </w:pPr>
            <w:r w:rsidRPr="00D3647D">
              <w:rPr>
                <w:sz w:val="20"/>
                <w:szCs w:val="20"/>
              </w:rPr>
              <w:t>119.64</w:t>
            </w:r>
          </w:p>
        </w:tc>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10</w:t>
            </w:r>
          </w:p>
        </w:tc>
        <w:tc>
          <w:tcPr>
            <w:tcW w:w="1264" w:type="dxa"/>
            <w:vAlign w:val="center"/>
          </w:tcPr>
          <w:p w:rsidR="00EA1963" w:rsidRPr="00D3647D" w:rsidRDefault="00EA1963" w:rsidP="00BC5FA8">
            <w:pPr>
              <w:jc w:val="center"/>
              <w:rPr>
                <w:sz w:val="20"/>
                <w:szCs w:val="20"/>
              </w:rPr>
            </w:pPr>
            <w:r w:rsidRPr="00D3647D">
              <w:rPr>
                <w:sz w:val="20"/>
                <w:szCs w:val="20"/>
              </w:rPr>
              <w:t>136.12</w:t>
            </w:r>
          </w:p>
        </w:tc>
        <w:tc>
          <w:tcPr>
            <w:tcW w:w="1264" w:type="dxa"/>
            <w:vAlign w:val="center"/>
          </w:tcPr>
          <w:p w:rsidR="00EA1963" w:rsidRPr="00D3647D" w:rsidRDefault="00EA1963" w:rsidP="00BC5FA8">
            <w:pPr>
              <w:jc w:val="center"/>
              <w:rPr>
                <w:sz w:val="20"/>
                <w:szCs w:val="20"/>
              </w:rPr>
            </w:pPr>
            <w:r w:rsidRPr="00D3647D">
              <w:rPr>
                <w:sz w:val="20"/>
                <w:szCs w:val="20"/>
              </w:rPr>
              <w:t>128.61</w:t>
            </w:r>
          </w:p>
        </w:tc>
      </w:tr>
      <w:tr w:rsidR="00D3647D" w:rsidRPr="00D3647D" w:rsidTr="00EA1963">
        <w:trPr>
          <w:jc w:val="center"/>
        </w:trPr>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5</w:t>
            </w:r>
          </w:p>
        </w:tc>
        <w:tc>
          <w:tcPr>
            <w:tcW w:w="1106" w:type="dxa"/>
          </w:tcPr>
          <w:p w:rsidR="00EA1963" w:rsidRPr="00D3647D" w:rsidRDefault="00EA1963" w:rsidP="00BC5FA8">
            <w:pPr>
              <w:rPr>
                <w:sz w:val="20"/>
                <w:szCs w:val="20"/>
              </w:rPr>
            </w:pPr>
            <w:r w:rsidRPr="00D3647D">
              <w:rPr>
                <w:sz w:val="20"/>
                <w:szCs w:val="20"/>
              </w:rPr>
              <w:t>121.74</w:t>
            </w:r>
          </w:p>
        </w:tc>
        <w:tc>
          <w:tcPr>
            <w:tcW w:w="1304" w:type="dxa"/>
          </w:tcPr>
          <w:p w:rsidR="00EA1963" w:rsidRPr="00D3647D" w:rsidRDefault="00EA1963" w:rsidP="00BC5FA8">
            <w:pPr>
              <w:rPr>
                <w:sz w:val="20"/>
                <w:szCs w:val="20"/>
              </w:rPr>
            </w:pPr>
            <w:r w:rsidRPr="00D3647D">
              <w:rPr>
                <w:sz w:val="20"/>
                <w:szCs w:val="20"/>
              </w:rPr>
              <w:t>114.97</w:t>
            </w:r>
          </w:p>
        </w:tc>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11</w:t>
            </w:r>
          </w:p>
        </w:tc>
        <w:tc>
          <w:tcPr>
            <w:tcW w:w="1264" w:type="dxa"/>
            <w:vAlign w:val="center"/>
          </w:tcPr>
          <w:p w:rsidR="00EA1963" w:rsidRPr="00D3647D" w:rsidRDefault="00EA1963" w:rsidP="00BC5FA8">
            <w:pPr>
              <w:jc w:val="center"/>
              <w:rPr>
                <w:sz w:val="20"/>
                <w:szCs w:val="20"/>
              </w:rPr>
            </w:pPr>
            <w:r w:rsidRPr="00D3647D">
              <w:rPr>
                <w:sz w:val="20"/>
                <w:szCs w:val="20"/>
              </w:rPr>
              <w:t>130.03</w:t>
            </w:r>
          </w:p>
        </w:tc>
        <w:tc>
          <w:tcPr>
            <w:tcW w:w="1264" w:type="dxa"/>
            <w:vAlign w:val="center"/>
          </w:tcPr>
          <w:p w:rsidR="00EA1963" w:rsidRPr="00D3647D" w:rsidRDefault="00EA1963" w:rsidP="00BC5FA8">
            <w:pPr>
              <w:jc w:val="center"/>
              <w:rPr>
                <w:sz w:val="20"/>
                <w:szCs w:val="20"/>
              </w:rPr>
            </w:pPr>
            <w:r w:rsidRPr="00D3647D">
              <w:rPr>
                <w:sz w:val="20"/>
                <w:szCs w:val="20"/>
              </w:rPr>
              <w:t>123.33</w:t>
            </w:r>
          </w:p>
        </w:tc>
      </w:tr>
      <w:tr w:rsidR="00D3647D" w:rsidRPr="00D3647D" w:rsidTr="00EA1963">
        <w:trPr>
          <w:jc w:val="center"/>
        </w:trPr>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6</w:t>
            </w:r>
          </w:p>
        </w:tc>
        <w:tc>
          <w:tcPr>
            <w:tcW w:w="1106" w:type="dxa"/>
          </w:tcPr>
          <w:p w:rsidR="00EA1963" w:rsidRPr="00D3647D" w:rsidRDefault="00EA1963" w:rsidP="00BC5FA8">
            <w:pPr>
              <w:rPr>
                <w:sz w:val="20"/>
                <w:szCs w:val="20"/>
              </w:rPr>
            </w:pPr>
            <w:r w:rsidRPr="00D3647D">
              <w:rPr>
                <w:sz w:val="20"/>
                <w:szCs w:val="20"/>
              </w:rPr>
              <w:t>117.30</w:t>
            </w:r>
          </w:p>
        </w:tc>
        <w:tc>
          <w:tcPr>
            <w:tcW w:w="1304" w:type="dxa"/>
          </w:tcPr>
          <w:p w:rsidR="00EA1963" w:rsidRPr="00D3647D" w:rsidRDefault="00EA1963" w:rsidP="00BC5FA8">
            <w:pPr>
              <w:rPr>
                <w:sz w:val="20"/>
                <w:szCs w:val="20"/>
              </w:rPr>
            </w:pPr>
            <w:r w:rsidRPr="00D3647D">
              <w:rPr>
                <w:sz w:val="20"/>
                <w:szCs w:val="20"/>
              </w:rPr>
              <w:t>124.56</w:t>
            </w:r>
          </w:p>
        </w:tc>
        <w:tc>
          <w:tcPr>
            <w:tcW w:w="1276" w:type="dxa"/>
            <w:vAlign w:val="center"/>
          </w:tcPr>
          <w:p w:rsidR="00EA1963" w:rsidRPr="00D3647D" w:rsidRDefault="00EA1963" w:rsidP="00BC5FA8">
            <w:pPr>
              <w:pStyle w:val="ListParagraph"/>
              <w:tabs>
                <w:tab w:val="left" w:pos="450"/>
              </w:tabs>
              <w:spacing w:after="0" w:line="240" w:lineRule="auto"/>
              <w:ind w:left="0"/>
              <w:jc w:val="center"/>
              <w:rPr>
                <w:sz w:val="20"/>
                <w:szCs w:val="20"/>
              </w:rPr>
            </w:pPr>
            <w:r w:rsidRPr="00D3647D">
              <w:rPr>
                <w:sz w:val="20"/>
                <w:szCs w:val="20"/>
              </w:rPr>
              <w:t>Tikus 12</w:t>
            </w:r>
          </w:p>
        </w:tc>
        <w:tc>
          <w:tcPr>
            <w:tcW w:w="1264" w:type="dxa"/>
            <w:vAlign w:val="center"/>
          </w:tcPr>
          <w:p w:rsidR="00EA1963" w:rsidRPr="00D3647D" w:rsidRDefault="00EA1963" w:rsidP="00BC5FA8">
            <w:pPr>
              <w:jc w:val="center"/>
              <w:rPr>
                <w:sz w:val="20"/>
                <w:szCs w:val="20"/>
              </w:rPr>
            </w:pPr>
            <w:r w:rsidRPr="00D3647D">
              <w:rPr>
                <w:sz w:val="20"/>
                <w:szCs w:val="20"/>
              </w:rPr>
              <w:t>126.65</w:t>
            </w:r>
          </w:p>
        </w:tc>
        <w:tc>
          <w:tcPr>
            <w:tcW w:w="1264" w:type="dxa"/>
            <w:vAlign w:val="center"/>
          </w:tcPr>
          <w:p w:rsidR="00EA1963" w:rsidRPr="00D3647D" w:rsidRDefault="00EA1963" w:rsidP="00BC5FA8">
            <w:pPr>
              <w:jc w:val="center"/>
              <w:rPr>
                <w:sz w:val="20"/>
                <w:szCs w:val="20"/>
              </w:rPr>
            </w:pPr>
            <w:r w:rsidRPr="00D3647D">
              <w:rPr>
                <w:sz w:val="20"/>
                <w:szCs w:val="20"/>
              </w:rPr>
              <w:t>134.71</w:t>
            </w:r>
          </w:p>
        </w:tc>
      </w:tr>
      <w:tr w:rsidR="00D3647D" w:rsidRPr="00D3647D" w:rsidTr="00EA1963">
        <w:trPr>
          <w:jc w:val="center"/>
        </w:trPr>
        <w:tc>
          <w:tcPr>
            <w:tcW w:w="1276" w:type="dxa"/>
            <w:vAlign w:val="center"/>
          </w:tcPr>
          <w:p w:rsidR="00EA1963" w:rsidRPr="00D3647D" w:rsidRDefault="00EA1963" w:rsidP="00BC5FA8">
            <w:pPr>
              <w:pStyle w:val="ListParagraph"/>
              <w:tabs>
                <w:tab w:val="left" w:pos="450"/>
              </w:tabs>
              <w:spacing w:after="0" w:line="240" w:lineRule="auto"/>
              <w:ind w:left="0"/>
              <w:jc w:val="center"/>
              <w:rPr>
                <w:b/>
                <w:sz w:val="20"/>
                <w:szCs w:val="20"/>
              </w:rPr>
            </w:pPr>
            <w:r w:rsidRPr="00D3647D">
              <w:rPr>
                <w:b/>
                <w:sz w:val="20"/>
                <w:szCs w:val="20"/>
              </w:rPr>
              <w:t>Mean</w:t>
            </w:r>
          </w:p>
        </w:tc>
        <w:tc>
          <w:tcPr>
            <w:tcW w:w="1106" w:type="dxa"/>
            <w:vAlign w:val="center"/>
          </w:tcPr>
          <w:p w:rsidR="00EA1963" w:rsidRPr="00D3647D" w:rsidRDefault="00EA1963" w:rsidP="00BC5FA8">
            <w:pPr>
              <w:rPr>
                <w:b/>
                <w:sz w:val="20"/>
                <w:szCs w:val="20"/>
              </w:rPr>
            </w:pPr>
            <w:r w:rsidRPr="00D3647D">
              <w:rPr>
                <w:b/>
                <w:sz w:val="20"/>
                <w:szCs w:val="20"/>
              </w:rPr>
              <w:t>121.64</w:t>
            </w:r>
          </w:p>
        </w:tc>
        <w:tc>
          <w:tcPr>
            <w:tcW w:w="1304" w:type="dxa"/>
            <w:vAlign w:val="center"/>
          </w:tcPr>
          <w:p w:rsidR="00EA1963" w:rsidRPr="00D3647D" w:rsidRDefault="00EA1963" w:rsidP="00BC5FA8">
            <w:pPr>
              <w:rPr>
                <w:b/>
                <w:sz w:val="20"/>
                <w:szCs w:val="20"/>
              </w:rPr>
            </w:pPr>
            <w:r w:rsidRPr="00D3647D">
              <w:rPr>
                <w:b/>
                <w:sz w:val="20"/>
                <w:szCs w:val="20"/>
              </w:rPr>
              <w:t>126.77</w:t>
            </w:r>
          </w:p>
        </w:tc>
        <w:tc>
          <w:tcPr>
            <w:tcW w:w="1276" w:type="dxa"/>
          </w:tcPr>
          <w:p w:rsidR="00EA1963" w:rsidRPr="00D3647D" w:rsidRDefault="00EA1963" w:rsidP="00BC5FA8">
            <w:pPr>
              <w:jc w:val="center"/>
              <w:rPr>
                <w:b/>
                <w:sz w:val="20"/>
                <w:szCs w:val="20"/>
              </w:rPr>
            </w:pPr>
          </w:p>
        </w:tc>
        <w:tc>
          <w:tcPr>
            <w:tcW w:w="1264" w:type="dxa"/>
            <w:vAlign w:val="center"/>
          </w:tcPr>
          <w:p w:rsidR="00EA1963" w:rsidRPr="00D3647D" w:rsidRDefault="00EA1963" w:rsidP="00BC5FA8">
            <w:pPr>
              <w:jc w:val="center"/>
              <w:rPr>
                <w:b/>
                <w:sz w:val="20"/>
                <w:szCs w:val="20"/>
              </w:rPr>
            </w:pPr>
            <w:r w:rsidRPr="00D3647D">
              <w:rPr>
                <w:b/>
                <w:sz w:val="20"/>
                <w:szCs w:val="20"/>
              </w:rPr>
              <w:t>130.38</w:t>
            </w:r>
          </w:p>
        </w:tc>
        <w:tc>
          <w:tcPr>
            <w:tcW w:w="1264" w:type="dxa"/>
            <w:vAlign w:val="center"/>
          </w:tcPr>
          <w:p w:rsidR="00EA1963" w:rsidRPr="00D3647D" w:rsidRDefault="00EA1963" w:rsidP="00BC5FA8">
            <w:pPr>
              <w:jc w:val="center"/>
              <w:rPr>
                <w:b/>
                <w:sz w:val="20"/>
                <w:szCs w:val="20"/>
              </w:rPr>
            </w:pPr>
            <w:r w:rsidRPr="00D3647D">
              <w:rPr>
                <w:b/>
                <w:sz w:val="20"/>
                <w:szCs w:val="20"/>
              </w:rPr>
              <w:t>132.16</w:t>
            </w:r>
          </w:p>
        </w:tc>
      </w:tr>
    </w:tbl>
    <w:p w:rsidR="00EA1963" w:rsidRPr="00D3647D" w:rsidRDefault="00EA1963" w:rsidP="004C2946">
      <w:pPr>
        <w:jc w:val="both"/>
        <w:rPr>
          <w:sz w:val="20"/>
          <w:szCs w:val="20"/>
        </w:rPr>
      </w:pPr>
    </w:p>
    <w:p w:rsidR="00EA1963" w:rsidRDefault="004D439D" w:rsidP="00601468">
      <w:pPr>
        <w:ind w:firstLine="567"/>
        <w:jc w:val="both"/>
        <w:rPr>
          <w:sz w:val="20"/>
          <w:szCs w:val="20"/>
        </w:rPr>
      </w:pPr>
      <w:r w:rsidRPr="00D3647D">
        <w:rPr>
          <w:sz w:val="20"/>
          <w:szCs w:val="20"/>
        </w:rPr>
        <w:t>Data dari hasil pengukuran kadar ET-1 dengan metode ELISA (Tabel 1) selanjutnya diolah dengan uji statistik antara lain: uji deskriptif untuk menilai karakteris</w:t>
      </w:r>
      <w:r w:rsidR="00516FB1" w:rsidRPr="00D3647D">
        <w:rPr>
          <w:sz w:val="20"/>
          <w:szCs w:val="20"/>
        </w:rPr>
        <w:t xml:space="preserve">tik subyek </w:t>
      </w:r>
      <w:proofErr w:type="gramStart"/>
      <w:r w:rsidR="00516FB1" w:rsidRPr="00D3647D">
        <w:rPr>
          <w:sz w:val="20"/>
          <w:szCs w:val="20"/>
        </w:rPr>
        <w:t>penelitian  lalu</w:t>
      </w:r>
      <w:proofErr w:type="gramEnd"/>
      <w:r w:rsidR="00516FB1" w:rsidRPr="00D3647D">
        <w:rPr>
          <w:sz w:val="20"/>
          <w:szCs w:val="20"/>
        </w:rPr>
        <w:t xml:space="preserve"> </w:t>
      </w:r>
      <w:r w:rsidRPr="00D3647D">
        <w:rPr>
          <w:sz w:val="20"/>
          <w:szCs w:val="20"/>
        </w:rPr>
        <w:t xml:space="preserve"> diuji normalitas untuk mengetahui data terdistribusi normal. </w:t>
      </w:r>
      <w:proofErr w:type="gramStart"/>
      <w:r w:rsidR="00516FB1" w:rsidRPr="00D3647D">
        <w:rPr>
          <w:sz w:val="20"/>
          <w:szCs w:val="20"/>
        </w:rPr>
        <w:t>dan</w:t>
      </w:r>
      <w:proofErr w:type="gramEnd"/>
      <w:r w:rsidR="00516FB1" w:rsidRPr="00D3647D">
        <w:rPr>
          <w:sz w:val="20"/>
          <w:szCs w:val="20"/>
        </w:rPr>
        <w:t xml:space="preserve"> uji komparatif untuk menganalisis perbedaan kadar endothelin-1 antar kelompok pada waktu yang berbeda</w:t>
      </w:r>
      <w:r w:rsidR="00DB368F">
        <w:rPr>
          <w:sz w:val="20"/>
          <w:szCs w:val="20"/>
        </w:rPr>
        <w:t>.</w:t>
      </w:r>
    </w:p>
    <w:p w:rsidR="00DB368F" w:rsidRDefault="00DB368F" w:rsidP="00601468">
      <w:pPr>
        <w:ind w:firstLine="567"/>
        <w:jc w:val="both"/>
        <w:rPr>
          <w:sz w:val="20"/>
          <w:szCs w:val="20"/>
        </w:rPr>
      </w:pPr>
    </w:p>
    <w:p w:rsidR="00DB368F" w:rsidRDefault="00DB368F" w:rsidP="00601468">
      <w:pPr>
        <w:ind w:firstLine="567"/>
        <w:jc w:val="both"/>
        <w:rPr>
          <w:sz w:val="20"/>
          <w:szCs w:val="20"/>
        </w:rPr>
      </w:pPr>
    </w:p>
    <w:p w:rsidR="00DB368F" w:rsidRDefault="00DB368F" w:rsidP="00601468">
      <w:pPr>
        <w:ind w:firstLine="567"/>
        <w:jc w:val="both"/>
        <w:rPr>
          <w:sz w:val="20"/>
          <w:szCs w:val="20"/>
        </w:rPr>
      </w:pPr>
    </w:p>
    <w:p w:rsidR="00DB368F" w:rsidRPr="00D3647D" w:rsidRDefault="00DB368F" w:rsidP="00601468">
      <w:pPr>
        <w:ind w:firstLine="567"/>
        <w:jc w:val="both"/>
        <w:rPr>
          <w:sz w:val="20"/>
          <w:szCs w:val="20"/>
        </w:rPr>
      </w:pPr>
    </w:p>
    <w:p w:rsidR="00E45FA8" w:rsidRPr="00D3647D" w:rsidRDefault="00E45FA8" w:rsidP="00451EC5">
      <w:pPr>
        <w:pStyle w:val="ListParagraph"/>
        <w:spacing w:after="0" w:line="240" w:lineRule="auto"/>
        <w:ind w:left="0"/>
        <w:jc w:val="center"/>
        <w:rPr>
          <w:sz w:val="20"/>
          <w:szCs w:val="20"/>
        </w:rPr>
      </w:pPr>
    </w:p>
    <w:p w:rsidR="00AC4CB0" w:rsidRPr="00D3647D" w:rsidRDefault="001B639A" w:rsidP="001B639A">
      <w:pPr>
        <w:pStyle w:val="ListParagraph"/>
        <w:spacing w:after="0" w:line="240" w:lineRule="auto"/>
        <w:ind w:left="0"/>
        <w:jc w:val="center"/>
        <w:rPr>
          <w:sz w:val="20"/>
          <w:szCs w:val="20"/>
        </w:rPr>
      </w:pPr>
      <w:proofErr w:type="gramStart"/>
      <w:r w:rsidRPr="00D3647D">
        <w:rPr>
          <w:sz w:val="20"/>
          <w:szCs w:val="20"/>
        </w:rPr>
        <w:lastRenderedPageBreak/>
        <w:t>Tabel 2.</w:t>
      </w:r>
      <w:proofErr w:type="gramEnd"/>
      <w:r w:rsidRPr="00D3647D">
        <w:rPr>
          <w:sz w:val="20"/>
          <w:szCs w:val="20"/>
        </w:rPr>
        <w:t xml:space="preserve"> </w:t>
      </w:r>
      <w:r w:rsidR="00AC4CB0" w:rsidRPr="00D3647D">
        <w:rPr>
          <w:sz w:val="20"/>
          <w:szCs w:val="20"/>
        </w:rPr>
        <w:t>Analisis Pengaruh Waktu Pemberian DMPA terhadap Kadar Endothelin 1 (ET-1)</w:t>
      </w:r>
    </w:p>
    <w:p w:rsidR="00AC4CB0" w:rsidRPr="00D3647D" w:rsidRDefault="00AC4CB0" w:rsidP="00AC4CB0">
      <w:pPr>
        <w:pStyle w:val="ListParagraph"/>
        <w:spacing w:after="0" w:line="240" w:lineRule="auto"/>
        <w:ind w:left="1080"/>
        <w:jc w:val="center"/>
        <w:rPr>
          <w:b/>
          <w:sz w:val="20"/>
          <w:szCs w:val="20"/>
        </w:rPr>
      </w:pPr>
    </w:p>
    <w:tbl>
      <w:tblPr>
        <w:tblStyle w:val="TableGrid"/>
        <w:tblW w:w="6967" w:type="dxa"/>
        <w:jc w:val="center"/>
        <w:tblInd w:w="1384" w:type="dxa"/>
        <w:tblLayout w:type="fixed"/>
        <w:tblLook w:val="04A0" w:firstRow="1" w:lastRow="0" w:firstColumn="1" w:lastColumn="0" w:noHBand="0" w:noVBand="1"/>
      </w:tblPr>
      <w:tblGrid>
        <w:gridCol w:w="1679"/>
        <w:gridCol w:w="630"/>
        <w:gridCol w:w="2228"/>
        <w:gridCol w:w="2430"/>
      </w:tblGrid>
      <w:tr w:rsidR="00D3647D" w:rsidRPr="00D3647D" w:rsidTr="00AC4CB0">
        <w:trPr>
          <w:jc w:val="center"/>
        </w:trPr>
        <w:tc>
          <w:tcPr>
            <w:tcW w:w="1679" w:type="dxa"/>
            <w:vAlign w:val="center"/>
          </w:tcPr>
          <w:p w:rsidR="00AC4CB0" w:rsidRPr="00D3647D" w:rsidRDefault="00AC4CB0" w:rsidP="00FF394F">
            <w:pPr>
              <w:pStyle w:val="ListParagraph"/>
              <w:ind w:left="0"/>
              <w:jc w:val="center"/>
              <w:rPr>
                <w:sz w:val="20"/>
                <w:szCs w:val="20"/>
              </w:rPr>
            </w:pPr>
            <w:r w:rsidRPr="00D3647D">
              <w:rPr>
                <w:sz w:val="20"/>
                <w:szCs w:val="20"/>
              </w:rPr>
              <w:t>Endothelin 1</w:t>
            </w:r>
          </w:p>
          <w:p w:rsidR="00AC4CB0" w:rsidRPr="00D3647D" w:rsidRDefault="00AC4CB0" w:rsidP="00FF394F">
            <w:pPr>
              <w:pStyle w:val="ListParagraph"/>
              <w:ind w:left="0"/>
              <w:jc w:val="center"/>
              <w:rPr>
                <w:sz w:val="20"/>
                <w:szCs w:val="20"/>
              </w:rPr>
            </w:pPr>
            <w:r w:rsidRPr="00D3647D">
              <w:rPr>
                <w:sz w:val="20"/>
                <w:szCs w:val="20"/>
              </w:rPr>
              <w:t>(pg/mL)</w:t>
            </w:r>
          </w:p>
        </w:tc>
        <w:tc>
          <w:tcPr>
            <w:tcW w:w="630" w:type="dxa"/>
            <w:vAlign w:val="center"/>
          </w:tcPr>
          <w:p w:rsidR="00AC4CB0" w:rsidRPr="00D3647D" w:rsidRDefault="00AC4CB0" w:rsidP="00FF394F">
            <w:pPr>
              <w:pStyle w:val="ListParagraph"/>
              <w:ind w:left="0"/>
              <w:jc w:val="center"/>
              <w:rPr>
                <w:sz w:val="20"/>
                <w:szCs w:val="20"/>
              </w:rPr>
            </w:pPr>
            <w:r w:rsidRPr="00D3647D">
              <w:rPr>
                <w:sz w:val="20"/>
                <w:szCs w:val="20"/>
              </w:rPr>
              <w:t>n</w:t>
            </w:r>
          </w:p>
        </w:tc>
        <w:tc>
          <w:tcPr>
            <w:tcW w:w="2228" w:type="dxa"/>
            <w:vAlign w:val="center"/>
          </w:tcPr>
          <w:p w:rsidR="00AC4CB0" w:rsidRPr="00D3647D" w:rsidRDefault="00AC4CB0" w:rsidP="00AC4CB0">
            <w:pPr>
              <w:pStyle w:val="ListParagraph"/>
              <w:ind w:left="0"/>
              <w:jc w:val="center"/>
              <w:rPr>
                <w:sz w:val="20"/>
                <w:szCs w:val="20"/>
              </w:rPr>
            </w:pPr>
            <w:r w:rsidRPr="00D3647D">
              <w:rPr>
                <w:sz w:val="20"/>
                <w:szCs w:val="20"/>
              </w:rPr>
              <w:t>Kontrol Rerata (SD)</w:t>
            </w:r>
          </w:p>
        </w:tc>
        <w:tc>
          <w:tcPr>
            <w:tcW w:w="2430" w:type="dxa"/>
            <w:vAlign w:val="center"/>
          </w:tcPr>
          <w:p w:rsidR="00AC4CB0" w:rsidRPr="00D3647D" w:rsidRDefault="00AC4CB0" w:rsidP="00AC4CB0">
            <w:pPr>
              <w:pStyle w:val="ListParagraph"/>
              <w:ind w:left="0"/>
              <w:jc w:val="center"/>
              <w:rPr>
                <w:sz w:val="20"/>
                <w:szCs w:val="20"/>
              </w:rPr>
            </w:pPr>
            <w:r w:rsidRPr="00D3647D">
              <w:rPr>
                <w:sz w:val="20"/>
                <w:szCs w:val="20"/>
              </w:rPr>
              <w:t>Pemberian DMPA</w:t>
            </w:r>
          </w:p>
          <w:p w:rsidR="00AC4CB0" w:rsidRPr="00D3647D" w:rsidRDefault="00AC4CB0" w:rsidP="00FF394F">
            <w:pPr>
              <w:pStyle w:val="ListParagraph"/>
              <w:ind w:left="0"/>
              <w:jc w:val="center"/>
              <w:rPr>
                <w:sz w:val="20"/>
                <w:szCs w:val="20"/>
              </w:rPr>
            </w:pPr>
            <w:r w:rsidRPr="00D3647D">
              <w:rPr>
                <w:sz w:val="20"/>
                <w:szCs w:val="20"/>
              </w:rPr>
              <w:t>Rerata (SD)</w:t>
            </w:r>
          </w:p>
        </w:tc>
      </w:tr>
      <w:tr w:rsidR="00D3647D" w:rsidRPr="00D3647D" w:rsidTr="00AC4CB0">
        <w:trPr>
          <w:jc w:val="center"/>
        </w:trPr>
        <w:tc>
          <w:tcPr>
            <w:tcW w:w="1679" w:type="dxa"/>
            <w:vAlign w:val="center"/>
          </w:tcPr>
          <w:p w:rsidR="00AC4CB0" w:rsidRPr="00D3647D" w:rsidRDefault="00AC4CB0" w:rsidP="00FF394F">
            <w:pPr>
              <w:pStyle w:val="ListParagraph"/>
              <w:ind w:left="0"/>
              <w:jc w:val="center"/>
              <w:rPr>
                <w:sz w:val="20"/>
                <w:szCs w:val="20"/>
              </w:rPr>
            </w:pPr>
            <w:r w:rsidRPr="00D3647D">
              <w:rPr>
                <w:sz w:val="20"/>
                <w:szCs w:val="20"/>
              </w:rPr>
              <w:t>Minggu</w:t>
            </w:r>
          </w:p>
          <w:p w:rsidR="00AC4CB0" w:rsidRPr="00D3647D" w:rsidRDefault="00AC4CB0" w:rsidP="00FF394F">
            <w:pPr>
              <w:pStyle w:val="ListParagraph"/>
              <w:ind w:left="0"/>
              <w:jc w:val="center"/>
              <w:rPr>
                <w:sz w:val="20"/>
                <w:szCs w:val="20"/>
              </w:rPr>
            </w:pPr>
            <w:r w:rsidRPr="00D3647D">
              <w:rPr>
                <w:sz w:val="20"/>
                <w:szCs w:val="20"/>
              </w:rPr>
              <w:t>ke-4</w:t>
            </w:r>
          </w:p>
        </w:tc>
        <w:tc>
          <w:tcPr>
            <w:tcW w:w="630" w:type="dxa"/>
            <w:vAlign w:val="center"/>
          </w:tcPr>
          <w:p w:rsidR="00AC4CB0" w:rsidRPr="00D3647D" w:rsidRDefault="00AC4CB0" w:rsidP="00FF394F">
            <w:pPr>
              <w:pStyle w:val="ListParagraph"/>
              <w:ind w:left="0"/>
              <w:jc w:val="center"/>
              <w:rPr>
                <w:sz w:val="20"/>
                <w:szCs w:val="20"/>
              </w:rPr>
            </w:pPr>
            <w:r w:rsidRPr="00D3647D">
              <w:rPr>
                <w:sz w:val="20"/>
                <w:szCs w:val="20"/>
              </w:rPr>
              <w:t>6</w:t>
            </w:r>
          </w:p>
        </w:tc>
        <w:tc>
          <w:tcPr>
            <w:tcW w:w="2228" w:type="dxa"/>
            <w:vAlign w:val="center"/>
          </w:tcPr>
          <w:p w:rsidR="00AC4CB0" w:rsidRPr="00D3647D" w:rsidRDefault="00AC4CB0" w:rsidP="00FF394F">
            <w:pPr>
              <w:pStyle w:val="ListParagraph"/>
              <w:ind w:left="0"/>
              <w:jc w:val="center"/>
              <w:rPr>
                <w:sz w:val="20"/>
                <w:szCs w:val="20"/>
              </w:rPr>
            </w:pPr>
            <w:r w:rsidRPr="00D3647D">
              <w:rPr>
                <w:sz w:val="20"/>
                <w:szCs w:val="20"/>
              </w:rPr>
              <w:t>121.64 (3.76)</w:t>
            </w:r>
          </w:p>
        </w:tc>
        <w:tc>
          <w:tcPr>
            <w:tcW w:w="2430" w:type="dxa"/>
            <w:vAlign w:val="center"/>
          </w:tcPr>
          <w:p w:rsidR="00AC4CB0" w:rsidRPr="00D3647D" w:rsidRDefault="00AC4CB0" w:rsidP="00FF394F">
            <w:pPr>
              <w:pStyle w:val="ListParagraph"/>
              <w:ind w:left="0"/>
              <w:jc w:val="center"/>
              <w:rPr>
                <w:sz w:val="20"/>
                <w:szCs w:val="20"/>
              </w:rPr>
            </w:pPr>
            <w:r w:rsidRPr="00D3647D">
              <w:rPr>
                <w:sz w:val="20"/>
                <w:szCs w:val="20"/>
              </w:rPr>
              <w:t>130.38 (4.03)</w:t>
            </w:r>
          </w:p>
        </w:tc>
      </w:tr>
      <w:tr w:rsidR="00D3647D" w:rsidRPr="00D3647D" w:rsidTr="00AC4CB0">
        <w:trPr>
          <w:trHeight w:val="499"/>
          <w:jc w:val="center"/>
        </w:trPr>
        <w:tc>
          <w:tcPr>
            <w:tcW w:w="1679" w:type="dxa"/>
            <w:vAlign w:val="center"/>
          </w:tcPr>
          <w:p w:rsidR="00AC4CB0" w:rsidRPr="00D3647D" w:rsidRDefault="00AC4CB0" w:rsidP="00FF394F">
            <w:pPr>
              <w:pStyle w:val="ListParagraph"/>
              <w:ind w:left="0"/>
              <w:jc w:val="center"/>
              <w:rPr>
                <w:sz w:val="20"/>
                <w:szCs w:val="20"/>
              </w:rPr>
            </w:pPr>
            <w:r w:rsidRPr="00D3647D">
              <w:rPr>
                <w:sz w:val="20"/>
                <w:szCs w:val="20"/>
              </w:rPr>
              <w:t>Minggu</w:t>
            </w:r>
          </w:p>
          <w:p w:rsidR="00AC4CB0" w:rsidRPr="00D3647D" w:rsidRDefault="00AC4CB0" w:rsidP="00FF394F">
            <w:pPr>
              <w:pStyle w:val="ListParagraph"/>
              <w:ind w:left="0"/>
              <w:jc w:val="center"/>
              <w:rPr>
                <w:sz w:val="20"/>
                <w:szCs w:val="20"/>
              </w:rPr>
            </w:pPr>
            <w:r w:rsidRPr="00D3647D">
              <w:rPr>
                <w:sz w:val="20"/>
                <w:szCs w:val="20"/>
              </w:rPr>
              <w:t>Ke-8</w:t>
            </w:r>
          </w:p>
        </w:tc>
        <w:tc>
          <w:tcPr>
            <w:tcW w:w="630" w:type="dxa"/>
            <w:vAlign w:val="center"/>
          </w:tcPr>
          <w:p w:rsidR="00AC4CB0" w:rsidRPr="00D3647D" w:rsidRDefault="00AC4CB0" w:rsidP="00FF394F">
            <w:pPr>
              <w:pStyle w:val="ListParagraph"/>
              <w:ind w:left="0"/>
              <w:jc w:val="center"/>
              <w:rPr>
                <w:sz w:val="20"/>
                <w:szCs w:val="20"/>
              </w:rPr>
            </w:pPr>
            <w:r w:rsidRPr="00D3647D">
              <w:rPr>
                <w:sz w:val="20"/>
                <w:szCs w:val="20"/>
              </w:rPr>
              <w:t>6</w:t>
            </w:r>
          </w:p>
        </w:tc>
        <w:tc>
          <w:tcPr>
            <w:tcW w:w="2228" w:type="dxa"/>
            <w:vAlign w:val="center"/>
          </w:tcPr>
          <w:p w:rsidR="00AC4CB0" w:rsidRPr="00D3647D" w:rsidRDefault="00AC4CB0" w:rsidP="00FF394F">
            <w:pPr>
              <w:pStyle w:val="ListParagraph"/>
              <w:ind w:left="0"/>
              <w:jc w:val="center"/>
              <w:rPr>
                <w:sz w:val="20"/>
                <w:szCs w:val="20"/>
              </w:rPr>
            </w:pPr>
            <w:r w:rsidRPr="00D3647D">
              <w:rPr>
                <w:sz w:val="20"/>
                <w:szCs w:val="20"/>
              </w:rPr>
              <w:t>126.77 (18.11)</w:t>
            </w:r>
          </w:p>
        </w:tc>
        <w:tc>
          <w:tcPr>
            <w:tcW w:w="2430" w:type="dxa"/>
            <w:vAlign w:val="center"/>
          </w:tcPr>
          <w:p w:rsidR="00AC4CB0" w:rsidRPr="00D3647D" w:rsidRDefault="00AC4CB0" w:rsidP="00FF394F">
            <w:pPr>
              <w:pStyle w:val="ListParagraph"/>
              <w:ind w:left="0"/>
              <w:jc w:val="center"/>
              <w:rPr>
                <w:sz w:val="20"/>
                <w:szCs w:val="20"/>
              </w:rPr>
            </w:pPr>
            <w:r w:rsidRPr="00D3647D">
              <w:rPr>
                <w:sz w:val="20"/>
                <w:szCs w:val="20"/>
              </w:rPr>
              <w:t>132.16 (8.97)</w:t>
            </w:r>
          </w:p>
        </w:tc>
      </w:tr>
      <w:tr w:rsidR="00D3647D" w:rsidRPr="00D3647D" w:rsidTr="00376AC1">
        <w:trPr>
          <w:trHeight w:val="255"/>
          <w:jc w:val="center"/>
        </w:trPr>
        <w:tc>
          <w:tcPr>
            <w:tcW w:w="2309" w:type="dxa"/>
            <w:gridSpan w:val="2"/>
            <w:vAlign w:val="center"/>
          </w:tcPr>
          <w:p w:rsidR="00AC4CB0" w:rsidRPr="00D3647D" w:rsidRDefault="00AC4CB0" w:rsidP="00FF394F">
            <w:pPr>
              <w:pStyle w:val="ListParagraph"/>
              <w:ind w:left="0"/>
              <w:jc w:val="center"/>
              <w:rPr>
                <w:sz w:val="20"/>
                <w:szCs w:val="20"/>
              </w:rPr>
            </w:pPr>
          </w:p>
        </w:tc>
        <w:tc>
          <w:tcPr>
            <w:tcW w:w="2228" w:type="dxa"/>
            <w:vAlign w:val="center"/>
          </w:tcPr>
          <w:p w:rsidR="00AC4CB0" w:rsidRPr="00D3647D" w:rsidRDefault="00AC4CB0" w:rsidP="00FF394F">
            <w:pPr>
              <w:pStyle w:val="ListParagraph"/>
              <w:ind w:left="0"/>
              <w:jc w:val="center"/>
              <w:rPr>
                <w:i/>
                <w:sz w:val="20"/>
                <w:szCs w:val="20"/>
              </w:rPr>
            </w:pPr>
            <w:r w:rsidRPr="00D3647D">
              <w:rPr>
                <w:i/>
                <w:sz w:val="20"/>
                <w:szCs w:val="20"/>
              </w:rPr>
              <w:t xml:space="preserve">p = </w:t>
            </w:r>
            <w:r w:rsidRPr="00D3647D">
              <w:rPr>
                <w:sz w:val="20"/>
                <w:szCs w:val="20"/>
              </w:rPr>
              <w:t>0.704</w:t>
            </w:r>
          </w:p>
        </w:tc>
        <w:tc>
          <w:tcPr>
            <w:tcW w:w="2430" w:type="dxa"/>
            <w:vAlign w:val="center"/>
          </w:tcPr>
          <w:p w:rsidR="00AC4CB0" w:rsidRPr="00D3647D" w:rsidRDefault="00AC4CB0" w:rsidP="00FF394F">
            <w:pPr>
              <w:pStyle w:val="ListParagraph"/>
              <w:ind w:left="0"/>
              <w:jc w:val="center"/>
              <w:rPr>
                <w:sz w:val="20"/>
                <w:szCs w:val="20"/>
              </w:rPr>
            </w:pPr>
            <w:r w:rsidRPr="00D3647D">
              <w:rPr>
                <w:i/>
                <w:sz w:val="20"/>
                <w:szCs w:val="20"/>
              </w:rPr>
              <w:t xml:space="preserve">p = </w:t>
            </w:r>
            <w:r w:rsidRPr="00D3647D">
              <w:rPr>
                <w:sz w:val="20"/>
                <w:szCs w:val="20"/>
              </w:rPr>
              <w:t>0.575</w:t>
            </w:r>
          </w:p>
        </w:tc>
      </w:tr>
    </w:tbl>
    <w:p w:rsidR="00AC4CB0" w:rsidRPr="00D3647D" w:rsidRDefault="00AC4CB0" w:rsidP="00451EC5">
      <w:pPr>
        <w:pStyle w:val="ListParagraph"/>
        <w:spacing w:after="0" w:line="240" w:lineRule="auto"/>
        <w:ind w:left="0"/>
        <w:jc w:val="center"/>
        <w:rPr>
          <w:sz w:val="20"/>
          <w:szCs w:val="20"/>
        </w:rPr>
      </w:pPr>
    </w:p>
    <w:p w:rsidR="001B639A" w:rsidRPr="00D3647D" w:rsidRDefault="001B639A" w:rsidP="004C2946">
      <w:pPr>
        <w:pStyle w:val="ListParagraph"/>
        <w:spacing w:after="0" w:line="240" w:lineRule="auto"/>
        <w:ind w:left="0" w:firstLine="540"/>
        <w:jc w:val="both"/>
        <w:rPr>
          <w:sz w:val="20"/>
          <w:szCs w:val="20"/>
        </w:rPr>
      </w:pPr>
      <w:proofErr w:type="gramStart"/>
      <w:r w:rsidRPr="00D3647D">
        <w:rPr>
          <w:sz w:val="20"/>
          <w:szCs w:val="20"/>
        </w:rPr>
        <w:t>Tabel 2.</w:t>
      </w:r>
      <w:proofErr w:type="gramEnd"/>
      <w:r w:rsidRPr="00D3647D">
        <w:rPr>
          <w:sz w:val="20"/>
          <w:szCs w:val="20"/>
        </w:rPr>
        <w:t xml:space="preserve"> </w:t>
      </w:r>
      <w:proofErr w:type="gramStart"/>
      <w:r w:rsidRPr="00D3647D">
        <w:rPr>
          <w:sz w:val="20"/>
          <w:szCs w:val="20"/>
        </w:rPr>
        <w:t>menunjukkan</w:t>
      </w:r>
      <w:proofErr w:type="gramEnd"/>
      <w:r w:rsidRPr="00D3647D">
        <w:rPr>
          <w:sz w:val="20"/>
          <w:szCs w:val="20"/>
        </w:rPr>
        <w:t xml:space="preserve"> bahwa waktu pemberian DMPA selama 4 minggu dan 8 minggu tidak mempengaruhi kadar endothelin 1 (nilai </w:t>
      </w:r>
      <w:r w:rsidRPr="00D3647D">
        <w:rPr>
          <w:i/>
          <w:sz w:val="20"/>
          <w:szCs w:val="20"/>
        </w:rPr>
        <w:t>p</w:t>
      </w:r>
      <w:r w:rsidRPr="00D3647D">
        <w:rPr>
          <w:sz w:val="20"/>
          <w:szCs w:val="20"/>
        </w:rPr>
        <w:t xml:space="preserve">&gt;0,05). Hal </w:t>
      </w:r>
      <w:proofErr w:type="gramStart"/>
      <w:r w:rsidRPr="00D3647D">
        <w:rPr>
          <w:sz w:val="20"/>
          <w:szCs w:val="20"/>
        </w:rPr>
        <w:t>ini  terlihat</w:t>
      </w:r>
      <w:proofErr w:type="gramEnd"/>
      <w:r w:rsidRPr="00D3647D">
        <w:rPr>
          <w:sz w:val="20"/>
          <w:szCs w:val="20"/>
        </w:rPr>
        <w:t xml:space="preserve"> pada kelompok control diperoleh </w:t>
      </w:r>
      <w:r w:rsidRPr="00D3647D">
        <w:rPr>
          <w:i/>
          <w:sz w:val="20"/>
          <w:szCs w:val="20"/>
        </w:rPr>
        <w:t xml:space="preserve">p = </w:t>
      </w:r>
      <w:r w:rsidRPr="00D3647D">
        <w:rPr>
          <w:sz w:val="20"/>
          <w:szCs w:val="20"/>
        </w:rPr>
        <w:t xml:space="preserve">0.704 dan kelompok control </w:t>
      </w:r>
      <w:r w:rsidRPr="00D3647D">
        <w:rPr>
          <w:i/>
          <w:sz w:val="20"/>
          <w:szCs w:val="20"/>
        </w:rPr>
        <w:t xml:space="preserve">p = </w:t>
      </w:r>
      <w:r w:rsidR="004C2946">
        <w:rPr>
          <w:sz w:val="20"/>
          <w:szCs w:val="20"/>
        </w:rPr>
        <w:t>0.575.</w:t>
      </w:r>
    </w:p>
    <w:p w:rsidR="001B639A" w:rsidRPr="00D3647D" w:rsidRDefault="001B639A" w:rsidP="001B639A">
      <w:pPr>
        <w:pStyle w:val="ListParagraph"/>
        <w:spacing w:after="0" w:line="240" w:lineRule="auto"/>
        <w:ind w:left="0"/>
        <w:jc w:val="both"/>
        <w:rPr>
          <w:sz w:val="20"/>
          <w:szCs w:val="20"/>
        </w:rPr>
      </w:pPr>
    </w:p>
    <w:p w:rsidR="004C2946" w:rsidRDefault="004D439D" w:rsidP="00451EC5">
      <w:pPr>
        <w:pStyle w:val="ListParagraph"/>
        <w:spacing w:after="0" w:line="240" w:lineRule="auto"/>
        <w:ind w:left="0"/>
        <w:jc w:val="center"/>
        <w:rPr>
          <w:sz w:val="20"/>
          <w:szCs w:val="20"/>
        </w:rPr>
      </w:pPr>
      <w:proofErr w:type="gramStart"/>
      <w:r w:rsidRPr="00D3647D">
        <w:rPr>
          <w:sz w:val="20"/>
          <w:szCs w:val="20"/>
        </w:rPr>
        <w:t xml:space="preserve">Tabel </w:t>
      </w:r>
      <w:r w:rsidR="001B639A" w:rsidRPr="00D3647D">
        <w:rPr>
          <w:sz w:val="20"/>
          <w:szCs w:val="20"/>
        </w:rPr>
        <w:t>3</w:t>
      </w:r>
      <w:r w:rsidR="007B7746" w:rsidRPr="00D3647D">
        <w:rPr>
          <w:sz w:val="20"/>
          <w:szCs w:val="20"/>
        </w:rPr>
        <w:t>.</w:t>
      </w:r>
      <w:proofErr w:type="gramEnd"/>
      <w:r w:rsidR="007B7746" w:rsidRPr="00D3647D">
        <w:rPr>
          <w:sz w:val="20"/>
          <w:szCs w:val="20"/>
        </w:rPr>
        <w:t xml:space="preserve"> </w:t>
      </w:r>
      <w:r w:rsidRPr="00D3647D">
        <w:rPr>
          <w:sz w:val="20"/>
          <w:szCs w:val="20"/>
        </w:rPr>
        <w:t>Hasil Analisis Efek Perlakuan Terhadap Endot</w:t>
      </w:r>
      <w:r w:rsidR="004C2946">
        <w:rPr>
          <w:sz w:val="20"/>
          <w:szCs w:val="20"/>
        </w:rPr>
        <w:t xml:space="preserve">helin </w:t>
      </w:r>
      <w:proofErr w:type="gramStart"/>
      <w:r w:rsidR="004C2946">
        <w:rPr>
          <w:sz w:val="20"/>
          <w:szCs w:val="20"/>
        </w:rPr>
        <w:t>1  (</w:t>
      </w:r>
      <w:proofErr w:type="gramEnd"/>
      <w:r w:rsidR="004C2946">
        <w:rPr>
          <w:sz w:val="20"/>
          <w:szCs w:val="20"/>
        </w:rPr>
        <w:t xml:space="preserve">ET-1) Antar Kelompok </w:t>
      </w:r>
    </w:p>
    <w:p w:rsidR="004D439D" w:rsidRPr="00D3647D" w:rsidRDefault="004C2946" w:rsidP="00451EC5">
      <w:pPr>
        <w:pStyle w:val="ListParagraph"/>
        <w:spacing w:after="0" w:line="240" w:lineRule="auto"/>
        <w:ind w:left="0"/>
        <w:jc w:val="center"/>
        <w:rPr>
          <w:sz w:val="20"/>
          <w:szCs w:val="20"/>
        </w:rPr>
      </w:pPr>
      <w:proofErr w:type="gramStart"/>
      <w:r>
        <w:rPr>
          <w:sz w:val="20"/>
          <w:szCs w:val="20"/>
        </w:rPr>
        <w:t>P</w:t>
      </w:r>
      <w:r w:rsidR="004D439D" w:rsidRPr="00D3647D">
        <w:rPr>
          <w:sz w:val="20"/>
          <w:szCs w:val="20"/>
        </w:rPr>
        <w:t>ada  Minggu</w:t>
      </w:r>
      <w:proofErr w:type="gramEnd"/>
      <w:r w:rsidR="004D439D" w:rsidRPr="00D3647D">
        <w:rPr>
          <w:sz w:val="20"/>
          <w:szCs w:val="20"/>
        </w:rPr>
        <w:t xml:space="preserve"> ke-4 dan Minggu ke-8</w:t>
      </w:r>
    </w:p>
    <w:p w:rsidR="004D439D" w:rsidRPr="00D3647D" w:rsidRDefault="00451EC5" w:rsidP="00451EC5">
      <w:pPr>
        <w:pStyle w:val="ListParagraph"/>
        <w:spacing w:after="0" w:line="240" w:lineRule="auto"/>
        <w:ind w:left="0"/>
        <w:jc w:val="both"/>
        <w:rPr>
          <w:sz w:val="20"/>
          <w:szCs w:val="20"/>
        </w:rPr>
      </w:pPr>
      <w:r w:rsidRPr="00D3647D">
        <w:rPr>
          <w:sz w:val="20"/>
          <w:szCs w:val="20"/>
        </w:rPr>
        <w:t xml:space="preserve">  </w:t>
      </w:r>
    </w:p>
    <w:tbl>
      <w:tblPr>
        <w:tblStyle w:val="TableGrid"/>
        <w:tblW w:w="7932" w:type="dxa"/>
        <w:jc w:val="center"/>
        <w:tblInd w:w="414" w:type="dxa"/>
        <w:tblLayout w:type="fixed"/>
        <w:tblLook w:val="04A0" w:firstRow="1" w:lastRow="0" w:firstColumn="1" w:lastColumn="0" w:noHBand="0" w:noVBand="1"/>
      </w:tblPr>
      <w:tblGrid>
        <w:gridCol w:w="1440"/>
        <w:gridCol w:w="450"/>
        <w:gridCol w:w="1915"/>
        <w:gridCol w:w="1325"/>
        <w:gridCol w:w="2077"/>
        <w:gridCol w:w="725"/>
      </w:tblGrid>
      <w:tr w:rsidR="00D3647D" w:rsidRPr="00D3647D" w:rsidTr="00E03F3B">
        <w:trPr>
          <w:trHeight w:val="669"/>
          <w:jc w:val="center"/>
        </w:trPr>
        <w:tc>
          <w:tcPr>
            <w:tcW w:w="1440"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Endothelin 1  (pg/mL)</w:t>
            </w:r>
          </w:p>
        </w:tc>
        <w:tc>
          <w:tcPr>
            <w:tcW w:w="450"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n</w:t>
            </w:r>
          </w:p>
        </w:tc>
        <w:tc>
          <w:tcPr>
            <w:tcW w:w="1915" w:type="dxa"/>
            <w:vAlign w:val="center"/>
          </w:tcPr>
          <w:p w:rsidR="004D439D" w:rsidRPr="00D3647D" w:rsidRDefault="004D439D" w:rsidP="00E03F3B">
            <w:pPr>
              <w:pStyle w:val="ListParagraph"/>
              <w:spacing w:after="0" w:line="240" w:lineRule="auto"/>
              <w:ind w:left="0"/>
              <w:rPr>
                <w:sz w:val="20"/>
                <w:szCs w:val="20"/>
              </w:rPr>
            </w:pPr>
            <w:r w:rsidRPr="00D3647D">
              <w:rPr>
                <w:sz w:val="20"/>
                <w:szCs w:val="20"/>
              </w:rPr>
              <w:t>Kontrol</w:t>
            </w:r>
            <w:r w:rsidR="00E03F3B" w:rsidRPr="00D3647D">
              <w:rPr>
                <w:sz w:val="20"/>
                <w:szCs w:val="20"/>
              </w:rPr>
              <w:t xml:space="preserve"> </w:t>
            </w:r>
            <w:r w:rsidRPr="00D3647D">
              <w:rPr>
                <w:sz w:val="20"/>
                <w:szCs w:val="20"/>
              </w:rPr>
              <w:t>Rerata (SD)</w:t>
            </w:r>
          </w:p>
        </w:tc>
        <w:tc>
          <w:tcPr>
            <w:tcW w:w="1325"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Pemberian</w:t>
            </w:r>
          </w:p>
          <w:p w:rsidR="004D439D" w:rsidRPr="00D3647D" w:rsidRDefault="004D439D" w:rsidP="00451EC5">
            <w:pPr>
              <w:pStyle w:val="ListParagraph"/>
              <w:spacing w:after="0" w:line="240" w:lineRule="auto"/>
              <w:ind w:left="0"/>
              <w:jc w:val="center"/>
              <w:rPr>
                <w:sz w:val="20"/>
                <w:szCs w:val="20"/>
              </w:rPr>
            </w:pPr>
            <w:r w:rsidRPr="00D3647D">
              <w:rPr>
                <w:sz w:val="20"/>
                <w:szCs w:val="20"/>
              </w:rPr>
              <w:t>DMPA</w:t>
            </w:r>
          </w:p>
          <w:p w:rsidR="004D439D" w:rsidRPr="00D3647D" w:rsidRDefault="004D439D" w:rsidP="00451EC5">
            <w:pPr>
              <w:pStyle w:val="ListParagraph"/>
              <w:spacing w:after="0" w:line="240" w:lineRule="auto"/>
              <w:ind w:left="0"/>
              <w:jc w:val="center"/>
              <w:rPr>
                <w:sz w:val="20"/>
                <w:szCs w:val="20"/>
              </w:rPr>
            </w:pPr>
            <w:r w:rsidRPr="00D3647D">
              <w:rPr>
                <w:sz w:val="20"/>
                <w:szCs w:val="20"/>
              </w:rPr>
              <w:t>Rerata (SD)</w:t>
            </w:r>
          </w:p>
        </w:tc>
        <w:tc>
          <w:tcPr>
            <w:tcW w:w="2077" w:type="dxa"/>
            <w:vAlign w:val="center"/>
          </w:tcPr>
          <w:p w:rsidR="004D439D" w:rsidRPr="00D3647D" w:rsidRDefault="004D439D" w:rsidP="00AC4CB0">
            <w:pPr>
              <w:pStyle w:val="ListParagraph"/>
              <w:spacing w:after="0" w:line="240" w:lineRule="auto"/>
              <w:ind w:left="0"/>
              <w:jc w:val="center"/>
              <w:rPr>
                <w:sz w:val="20"/>
                <w:szCs w:val="20"/>
              </w:rPr>
            </w:pPr>
            <w:r w:rsidRPr="00D3647D">
              <w:rPr>
                <w:sz w:val="20"/>
                <w:szCs w:val="20"/>
              </w:rPr>
              <w:t>Selisih</w:t>
            </w:r>
            <w:r w:rsidR="00AC4CB0" w:rsidRPr="00D3647D">
              <w:rPr>
                <w:sz w:val="20"/>
                <w:szCs w:val="20"/>
              </w:rPr>
              <w:t xml:space="preserve"> </w:t>
            </w:r>
            <w:r w:rsidRPr="00D3647D">
              <w:rPr>
                <w:sz w:val="20"/>
                <w:szCs w:val="20"/>
              </w:rPr>
              <w:t>(IK 95%)</w:t>
            </w:r>
          </w:p>
        </w:tc>
        <w:tc>
          <w:tcPr>
            <w:tcW w:w="725" w:type="dxa"/>
            <w:vAlign w:val="center"/>
          </w:tcPr>
          <w:p w:rsidR="004D439D" w:rsidRPr="00D3647D" w:rsidRDefault="004D439D" w:rsidP="00451EC5">
            <w:pPr>
              <w:pStyle w:val="ListParagraph"/>
              <w:spacing w:after="0" w:line="240" w:lineRule="auto"/>
              <w:ind w:left="0"/>
              <w:jc w:val="center"/>
              <w:rPr>
                <w:i/>
                <w:sz w:val="20"/>
                <w:szCs w:val="20"/>
              </w:rPr>
            </w:pPr>
            <w:r w:rsidRPr="00D3647D">
              <w:rPr>
                <w:i/>
                <w:sz w:val="20"/>
                <w:szCs w:val="20"/>
              </w:rPr>
              <w:t>P</w:t>
            </w:r>
          </w:p>
        </w:tc>
      </w:tr>
      <w:tr w:rsidR="00D3647D" w:rsidRPr="00D3647D" w:rsidTr="00E03F3B">
        <w:trPr>
          <w:trHeight w:val="463"/>
          <w:jc w:val="center"/>
        </w:trPr>
        <w:tc>
          <w:tcPr>
            <w:tcW w:w="1440"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Minggu</w:t>
            </w:r>
          </w:p>
          <w:p w:rsidR="004D439D" w:rsidRPr="00D3647D" w:rsidRDefault="004D439D" w:rsidP="00451EC5">
            <w:pPr>
              <w:pStyle w:val="ListParagraph"/>
              <w:spacing w:after="0" w:line="240" w:lineRule="auto"/>
              <w:ind w:left="0"/>
              <w:jc w:val="center"/>
              <w:rPr>
                <w:sz w:val="20"/>
                <w:szCs w:val="20"/>
              </w:rPr>
            </w:pPr>
            <w:r w:rsidRPr="00D3647D">
              <w:rPr>
                <w:sz w:val="20"/>
                <w:szCs w:val="20"/>
              </w:rPr>
              <w:t>ke-4</w:t>
            </w:r>
          </w:p>
        </w:tc>
        <w:tc>
          <w:tcPr>
            <w:tcW w:w="450"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6</w:t>
            </w:r>
          </w:p>
        </w:tc>
        <w:tc>
          <w:tcPr>
            <w:tcW w:w="1915"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121.64 (3.76)</w:t>
            </w:r>
          </w:p>
        </w:tc>
        <w:tc>
          <w:tcPr>
            <w:tcW w:w="1325"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130.38 (4.03)</w:t>
            </w:r>
          </w:p>
        </w:tc>
        <w:tc>
          <w:tcPr>
            <w:tcW w:w="2077"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10.03 (13.75-3.72)</w:t>
            </w:r>
          </w:p>
        </w:tc>
        <w:tc>
          <w:tcPr>
            <w:tcW w:w="725"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0.003</w:t>
            </w:r>
          </w:p>
        </w:tc>
      </w:tr>
      <w:tr w:rsidR="00D3647D" w:rsidRPr="00D3647D" w:rsidTr="00E03F3B">
        <w:trPr>
          <w:trHeight w:val="700"/>
          <w:jc w:val="center"/>
        </w:trPr>
        <w:tc>
          <w:tcPr>
            <w:tcW w:w="1440"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Minggu</w:t>
            </w:r>
          </w:p>
          <w:p w:rsidR="004D439D" w:rsidRPr="00D3647D" w:rsidRDefault="004D439D" w:rsidP="00451EC5">
            <w:pPr>
              <w:pStyle w:val="ListParagraph"/>
              <w:spacing w:after="0" w:line="240" w:lineRule="auto"/>
              <w:ind w:left="0"/>
              <w:jc w:val="center"/>
              <w:rPr>
                <w:sz w:val="20"/>
                <w:szCs w:val="20"/>
              </w:rPr>
            </w:pPr>
            <w:r w:rsidRPr="00D3647D">
              <w:rPr>
                <w:sz w:val="20"/>
                <w:szCs w:val="20"/>
              </w:rPr>
              <w:t>Ke-8</w:t>
            </w:r>
          </w:p>
        </w:tc>
        <w:tc>
          <w:tcPr>
            <w:tcW w:w="450"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6</w:t>
            </w:r>
          </w:p>
        </w:tc>
        <w:tc>
          <w:tcPr>
            <w:tcW w:w="1915"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126.77 (18.11)</w:t>
            </w:r>
          </w:p>
        </w:tc>
        <w:tc>
          <w:tcPr>
            <w:tcW w:w="1325"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132.16 (8.97)</w:t>
            </w:r>
          </w:p>
        </w:tc>
        <w:tc>
          <w:tcPr>
            <w:tcW w:w="2077"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10.78 (23.78-13.00)</w:t>
            </w:r>
          </w:p>
        </w:tc>
        <w:tc>
          <w:tcPr>
            <w:tcW w:w="725" w:type="dxa"/>
            <w:vAlign w:val="center"/>
          </w:tcPr>
          <w:p w:rsidR="004D439D" w:rsidRPr="00D3647D" w:rsidRDefault="004D439D" w:rsidP="00451EC5">
            <w:pPr>
              <w:pStyle w:val="ListParagraph"/>
              <w:spacing w:after="0" w:line="240" w:lineRule="auto"/>
              <w:ind w:left="0"/>
              <w:jc w:val="center"/>
              <w:rPr>
                <w:sz w:val="20"/>
                <w:szCs w:val="20"/>
              </w:rPr>
            </w:pPr>
            <w:r w:rsidRPr="00D3647D">
              <w:rPr>
                <w:sz w:val="20"/>
                <w:szCs w:val="20"/>
              </w:rPr>
              <w:t xml:space="preserve">0.528 </w:t>
            </w:r>
          </w:p>
        </w:tc>
      </w:tr>
    </w:tbl>
    <w:p w:rsidR="004D439D" w:rsidRPr="00D3647D" w:rsidRDefault="004D439D" w:rsidP="004D439D">
      <w:pPr>
        <w:rPr>
          <w:sz w:val="20"/>
          <w:szCs w:val="20"/>
        </w:rPr>
      </w:pPr>
    </w:p>
    <w:p w:rsidR="00E03F3B" w:rsidRPr="00D3647D" w:rsidRDefault="001B639A" w:rsidP="008078DB">
      <w:pPr>
        <w:pStyle w:val="ListParagraph"/>
        <w:spacing w:after="0" w:line="240" w:lineRule="auto"/>
        <w:ind w:left="0" w:firstLine="540"/>
        <w:jc w:val="both"/>
        <w:rPr>
          <w:sz w:val="20"/>
          <w:szCs w:val="20"/>
        </w:rPr>
      </w:pPr>
      <w:proofErr w:type="gramStart"/>
      <w:r w:rsidRPr="00D3647D">
        <w:rPr>
          <w:sz w:val="20"/>
          <w:szCs w:val="20"/>
        </w:rPr>
        <w:t>Tabel 3</w:t>
      </w:r>
      <w:r w:rsidR="00E03F3B" w:rsidRPr="00D3647D">
        <w:rPr>
          <w:sz w:val="20"/>
          <w:szCs w:val="20"/>
        </w:rPr>
        <w:t>.</w:t>
      </w:r>
      <w:proofErr w:type="gramEnd"/>
      <w:r w:rsidR="00E03F3B" w:rsidRPr="00D3647D">
        <w:rPr>
          <w:sz w:val="20"/>
          <w:szCs w:val="20"/>
        </w:rPr>
        <w:t xml:space="preserve"> </w:t>
      </w:r>
      <w:proofErr w:type="gramStart"/>
      <w:r w:rsidR="00E03F3B" w:rsidRPr="00D3647D">
        <w:rPr>
          <w:sz w:val="20"/>
          <w:szCs w:val="20"/>
        </w:rPr>
        <w:t>menunjukkan</w:t>
      </w:r>
      <w:proofErr w:type="gramEnd"/>
      <w:r w:rsidR="00E03F3B" w:rsidRPr="00D3647D">
        <w:rPr>
          <w:sz w:val="20"/>
          <w:szCs w:val="20"/>
        </w:rPr>
        <w:t xml:space="preserve"> adanya pengaruh pemberian DMPA yang cukup kuat terhadap kenaikan kadar endotelin 1 plasma (</w:t>
      </w:r>
      <w:r w:rsidR="00E03F3B" w:rsidRPr="00D3647D">
        <w:rPr>
          <w:i/>
          <w:sz w:val="20"/>
          <w:szCs w:val="20"/>
        </w:rPr>
        <w:t>p</w:t>
      </w:r>
      <w:r w:rsidR="00E03F3B" w:rsidRPr="00D3647D">
        <w:rPr>
          <w:sz w:val="20"/>
          <w:szCs w:val="20"/>
        </w:rPr>
        <w:t>=0.003). Pada minggu ke-4, kadar ET-1 pada kelompok perlakuan terlihat lebih tinggi (130.38 ± 4.03 pg/mL) setelah pemberian DMPA selama 4 minggu, dibandingkan dengan kelompok kontrol sebesar 121.64 ± 3.76 pg/mL yang tidak diberikan pemberian DMPA</w:t>
      </w:r>
      <w:r w:rsidR="008078DB" w:rsidRPr="00D3647D">
        <w:rPr>
          <w:sz w:val="20"/>
          <w:szCs w:val="20"/>
        </w:rPr>
        <w:t>.</w:t>
      </w:r>
    </w:p>
    <w:p w:rsidR="008078DB" w:rsidRPr="00D3647D" w:rsidRDefault="008078DB" w:rsidP="008078DB">
      <w:pPr>
        <w:ind w:firstLine="540"/>
        <w:jc w:val="both"/>
        <w:rPr>
          <w:sz w:val="20"/>
          <w:szCs w:val="20"/>
        </w:rPr>
      </w:pPr>
      <w:r w:rsidRPr="00D3647D">
        <w:rPr>
          <w:sz w:val="20"/>
          <w:szCs w:val="20"/>
        </w:rPr>
        <w:t xml:space="preserve">Sementara DMPA yang diinjeksikan pada selang waktu 4 minggu berikutnya (8 minggu) tidak terlalu mempengaruhi </w:t>
      </w:r>
      <w:proofErr w:type="gramStart"/>
      <w:r w:rsidRPr="00D3647D">
        <w:rPr>
          <w:sz w:val="20"/>
          <w:szCs w:val="20"/>
        </w:rPr>
        <w:t>kadar</w:t>
      </w:r>
      <w:proofErr w:type="gramEnd"/>
      <w:r w:rsidRPr="00D3647D">
        <w:rPr>
          <w:sz w:val="20"/>
          <w:szCs w:val="20"/>
        </w:rPr>
        <w:t xml:space="preserve"> endotelin-1 (</w:t>
      </w:r>
      <w:r w:rsidRPr="00D3647D">
        <w:rPr>
          <w:i/>
          <w:sz w:val="20"/>
          <w:szCs w:val="20"/>
        </w:rPr>
        <w:t>p</w:t>
      </w:r>
      <w:r w:rsidRPr="00D3647D">
        <w:rPr>
          <w:sz w:val="20"/>
          <w:szCs w:val="20"/>
        </w:rPr>
        <w:t xml:space="preserve">=0.528). Jika dibandingkan antara kelompok kontrol dan perlakuan pada minggu ke-8, kadar ET-1 pada kelompok kontrol 126.77 ± 18.11 pg/mL terlihat tidak terlalu jauh perbedaanya dibanding kelompok perlakuan 132.16 ± 8.97 pg/mL. </w:t>
      </w:r>
      <w:proofErr w:type="gramStart"/>
      <w:r w:rsidRPr="00D3647D">
        <w:rPr>
          <w:sz w:val="20"/>
          <w:szCs w:val="20"/>
        </w:rPr>
        <w:t>Kadar ET-1 pada kelompok perlakuan terlihat tetap mengalami kenaikan namun tidak terlalu signifikan.</w:t>
      </w:r>
      <w:proofErr w:type="gramEnd"/>
      <w:r w:rsidRPr="00D3647D">
        <w:rPr>
          <w:sz w:val="20"/>
          <w:szCs w:val="20"/>
        </w:rPr>
        <w:t xml:space="preserve">  </w:t>
      </w:r>
    </w:p>
    <w:p w:rsidR="00570FEB" w:rsidRPr="00D3647D" w:rsidRDefault="00570FEB" w:rsidP="008078DB">
      <w:pPr>
        <w:rPr>
          <w:i/>
          <w:sz w:val="20"/>
          <w:szCs w:val="20"/>
        </w:rPr>
      </w:pPr>
    </w:p>
    <w:p w:rsidR="00E26A55" w:rsidRPr="00D3647D" w:rsidRDefault="00E26A55" w:rsidP="00E26A55">
      <w:pPr>
        <w:pStyle w:val="ListParagraph"/>
        <w:ind w:left="0"/>
        <w:jc w:val="both"/>
        <w:rPr>
          <w:sz w:val="20"/>
          <w:szCs w:val="20"/>
        </w:rPr>
      </w:pPr>
      <w:r w:rsidRPr="00D3647D">
        <w:rPr>
          <w:b/>
          <w:sz w:val="20"/>
          <w:szCs w:val="20"/>
        </w:rPr>
        <w:t>PEMBAHASAN</w:t>
      </w:r>
    </w:p>
    <w:p w:rsidR="00FB544C" w:rsidRPr="00D3647D" w:rsidRDefault="00FB544C" w:rsidP="006F7E31">
      <w:pPr>
        <w:pStyle w:val="ListParagraph"/>
        <w:spacing w:after="0" w:line="240" w:lineRule="auto"/>
        <w:ind w:left="0" w:firstLine="540"/>
        <w:jc w:val="both"/>
        <w:rPr>
          <w:sz w:val="20"/>
          <w:szCs w:val="20"/>
        </w:rPr>
      </w:pPr>
      <w:r w:rsidRPr="00D3647D">
        <w:rPr>
          <w:sz w:val="20"/>
          <w:szCs w:val="20"/>
        </w:rPr>
        <w:t xml:space="preserve">Data yang diperoleh dari penelitian ini menunjukkan bahwa terjadi peningkatan </w:t>
      </w:r>
      <w:proofErr w:type="gramStart"/>
      <w:r w:rsidRPr="00D3647D">
        <w:rPr>
          <w:sz w:val="20"/>
          <w:szCs w:val="20"/>
        </w:rPr>
        <w:t>kadar</w:t>
      </w:r>
      <w:proofErr w:type="gramEnd"/>
      <w:r w:rsidR="00516FB1" w:rsidRPr="00D3647D">
        <w:rPr>
          <w:sz w:val="20"/>
          <w:szCs w:val="20"/>
        </w:rPr>
        <w:t xml:space="preserve"> ET-1 pada kelompok </w:t>
      </w:r>
      <w:r w:rsidRPr="00D3647D">
        <w:rPr>
          <w:sz w:val="20"/>
          <w:szCs w:val="20"/>
        </w:rPr>
        <w:t xml:space="preserve">perlakuan DMPA pada minggu ke-4 dan minggu ke-8 dibandingkan dengan kelompok kontrol yang tidak diberi perlakuan DMPA. </w:t>
      </w:r>
      <w:r w:rsidR="00D67DEF" w:rsidRPr="00D3647D">
        <w:rPr>
          <w:sz w:val="20"/>
          <w:szCs w:val="20"/>
        </w:rPr>
        <w:t xml:space="preserve"> </w:t>
      </w:r>
      <w:r w:rsidRPr="00D3647D">
        <w:rPr>
          <w:sz w:val="20"/>
          <w:szCs w:val="20"/>
        </w:rPr>
        <w:t>DMPA kelihatannya mampu men</w:t>
      </w:r>
      <w:r w:rsidR="007234AA" w:rsidRPr="00D3647D">
        <w:rPr>
          <w:sz w:val="20"/>
          <w:szCs w:val="20"/>
        </w:rPr>
        <w:t>ingkatkan</w:t>
      </w:r>
      <w:r w:rsidRPr="00D3647D">
        <w:rPr>
          <w:sz w:val="20"/>
          <w:szCs w:val="20"/>
        </w:rPr>
        <w:t xml:space="preserve"> </w:t>
      </w:r>
      <w:proofErr w:type="gramStart"/>
      <w:r w:rsidR="007234AA" w:rsidRPr="00D3647D">
        <w:rPr>
          <w:sz w:val="20"/>
          <w:szCs w:val="20"/>
        </w:rPr>
        <w:t>kadar</w:t>
      </w:r>
      <w:proofErr w:type="gramEnd"/>
      <w:r w:rsidR="007234AA" w:rsidRPr="00D3647D">
        <w:rPr>
          <w:sz w:val="20"/>
          <w:szCs w:val="20"/>
        </w:rPr>
        <w:t xml:space="preserve"> endothelin 1</w:t>
      </w:r>
      <w:r w:rsidRPr="00D3647D">
        <w:rPr>
          <w:sz w:val="20"/>
          <w:szCs w:val="20"/>
        </w:rPr>
        <w:t xml:space="preserve"> dalam tubuh.</w:t>
      </w:r>
    </w:p>
    <w:p w:rsidR="00655E51" w:rsidRPr="00D3647D" w:rsidRDefault="00FB544C" w:rsidP="00655E51">
      <w:pPr>
        <w:pStyle w:val="ListParagraph"/>
        <w:spacing w:after="0" w:line="240" w:lineRule="auto"/>
        <w:ind w:left="0" w:firstLine="540"/>
        <w:jc w:val="both"/>
        <w:rPr>
          <w:sz w:val="20"/>
          <w:szCs w:val="20"/>
        </w:rPr>
      </w:pPr>
      <w:proofErr w:type="gramStart"/>
      <w:r w:rsidRPr="00D3647D">
        <w:rPr>
          <w:sz w:val="20"/>
          <w:szCs w:val="20"/>
        </w:rPr>
        <w:t xml:space="preserve">DMPA yang diinjeksikan ke dalam tubuh </w:t>
      </w:r>
      <w:r w:rsidR="00AE2E3B" w:rsidRPr="00D3647D">
        <w:rPr>
          <w:sz w:val="20"/>
          <w:szCs w:val="20"/>
        </w:rPr>
        <w:t xml:space="preserve">wanita </w:t>
      </w:r>
      <w:r w:rsidRPr="00D3647D">
        <w:rPr>
          <w:sz w:val="20"/>
          <w:szCs w:val="20"/>
        </w:rPr>
        <w:t>bertujuan untuk menghambat ovulasi.</w:t>
      </w:r>
      <w:proofErr w:type="gramEnd"/>
      <w:r w:rsidRPr="00D3647D">
        <w:rPr>
          <w:sz w:val="20"/>
          <w:szCs w:val="20"/>
        </w:rPr>
        <w:t xml:space="preserve"> </w:t>
      </w:r>
      <w:r w:rsidR="000D452A" w:rsidRPr="00D3647D">
        <w:rPr>
          <w:sz w:val="20"/>
          <w:szCs w:val="20"/>
        </w:rPr>
        <w:t>Setelah disuntikkan, MPA akan dilepaskan secara perlahan kedalam sirkulasi sistemik</w:t>
      </w:r>
      <w:r w:rsidR="000D452A"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"DOI" : "10.1016/0002-9378(74)90030-1", "ISSN" : "00029378", "PMID" : "4823385", "abstract" : "A total of 1,132 women using six-month injections of depot-type DMPA for up to 5 1 2 years, with a total usage of 4,037 woman-years, were studied for continuation rates, reasons for discontinuation, method failure rates, and bleeding patterns. Each woman was given 400 mg. of DMPA intramuscularly every 24 weeks. Nonlactating women also received a low-dose oral estrogen supplement for 10 days each lunar month. Continuation rates were 86.4 per cent at the end of one year and 45.6 per cent at the end of five years. Bleeding problems, including amenorrhea, constituted the main reasons for discontinuation of the method. Currently, 76 per cent of new family planning acceptors elect DMPA injections as their first-choice contraceptive. \u00a9 1974.", "author" : [ { "dropping-particle" : "", "family" : "McDaniel", "given" : "Edwin B.", "non-dropping-particle" : "", "parse-names" : false, "suffix" : "" }, { "dropping-particle" : "", "family" : "Pardthaisong", "given" : "Tieng", "non-dropping-particle" : "", "parse-names" : false, "suffix" : "" } ], "container-title" : "American Journal of Obstetrics and Gynecology", "id" : "ITEM-1", "issue" : "2", "issued" : { "date-parts" : [ [ "1974" ] ] }, "page" : "175-180", "title" : "Use-effectiveness of six-month injections of DMPA as a contraceptive", "type" : "article-journal", "volume" : "119" }, "uris" : [ "http://www.mendeley.com/documents/?uuid=85350a31-528a-4995-9100-47a0f35a6d82" ] } ], "mendeley" : { "formattedCitation" : "(15)", "plainTextFormattedCitation" : "(15)", "previouslyFormattedCitation" : "(15)" }, "properties" : { "noteIndex" : 0 }, "schema" : "https://github.com/citation-style-language/schema/raw/master/csl-citation.json" }</w:instrText>
      </w:r>
      <w:r w:rsidR="000D452A" w:rsidRPr="00D3647D">
        <w:rPr>
          <w:sz w:val="20"/>
          <w:szCs w:val="20"/>
          <w:vertAlign w:val="superscript"/>
        </w:rPr>
        <w:fldChar w:fldCharType="separate"/>
      </w:r>
      <w:r w:rsidR="006D69B5" w:rsidRPr="00D3647D">
        <w:rPr>
          <w:noProof/>
          <w:sz w:val="20"/>
          <w:szCs w:val="20"/>
          <w:vertAlign w:val="superscript"/>
        </w:rPr>
        <w:t>(15)</w:t>
      </w:r>
      <w:r w:rsidR="000D452A" w:rsidRPr="00D3647D">
        <w:rPr>
          <w:sz w:val="20"/>
          <w:szCs w:val="20"/>
          <w:vertAlign w:val="superscript"/>
        </w:rPr>
        <w:fldChar w:fldCharType="end"/>
      </w:r>
      <w:r w:rsidR="000D452A" w:rsidRPr="00D3647D">
        <w:rPr>
          <w:sz w:val="20"/>
          <w:szCs w:val="20"/>
        </w:rPr>
        <w:t xml:space="preserve"> kemudian terikat pada protein plasma</w:t>
      </w:r>
      <w:r w:rsidR="000D452A"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"author" : [ { "dropping-particle" : "", "family" : "Dasuki", "given" : "Djaswadi", "non-dropping-particle" : "", "parse-names" : false, "suffix" : "" }, { "dropping-particle" : "", "family" : "Sanger", "given" : "Olga", "non-dropping-particle" : "", "parse-names" : false, "suffix" : "" }, { "dropping-particle" : "", "family" : "Sudradjat", "given" : "Flourisa J", "non-dropping-particle" : "", "parse-names" : false, "suffix" : "" }, { "dropping-particle" : "", "family" : "Pamuji", "given" : "Enny S", "non-dropping-particle" : "", "parse-names" : false, "suffix" : "" } ], "id" : "ITEM-1", "issue" : "3", "issued" : { "date-parts" : [ [ "2008" ] ] }, "page" : "156-161", "title" : "Pengaruh Kontrasepsi Hormonal Planibu \u00ae Versus Depo Progestin \u00ae Terhadap Fungsi Hepar Dan Profil Lipid Effect of Hormonal Contraception Planibu \u00ae Versus Depo Proges-", "type" : "article-journal", "volume" : "24" }, "uris" : [ "http://www.mendeley.com/documents/?uuid=03b0a563-ec30-4d17-82fb-5c3ca29f5877" ] } ], "mendeley" : { "formattedCitation" : "(16)", "plainTextFormattedCitation" : "(16)", "previouslyFormattedCitation" : "(16)" }, "properties" : { "noteIndex" : 0 }, "schema" : "https://github.com/citation-style-language/schema/raw/master/csl-citation.json" }</w:instrText>
      </w:r>
      <w:r w:rsidR="000D452A" w:rsidRPr="00D3647D">
        <w:rPr>
          <w:sz w:val="20"/>
          <w:szCs w:val="20"/>
          <w:vertAlign w:val="superscript"/>
        </w:rPr>
        <w:fldChar w:fldCharType="separate"/>
      </w:r>
      <w:r w:rsidR="006D69B5" w:rsidRPr="00D3647D">
        <w:rPr>
          <w:noProof/>
          <w:sz w:val="20"/>
          <w:szCs w:val="20"/>
          <w:vertAlign w:val="superscript"/>
        </w:rPr>
        <w:t>(16)</w:t>
      </w:r>
      <w:r w:rsidR="000D452A" w:rsidRPr="00D3647D">
        <w:rPr>
          <w:sz w:val="20"/>
          <w:szCs w:val="20"/>
          <w:vertAlign w:val="superscript"/>
        </w:rPr>
        <w:fldChar w:fldCharType="end"/>
      </w:r>
      <w:r w:rsidR="004C2946">
        <w:rPr>
          <w:sz w:val="20"/>
          <w:szCs w:val="20"/>
        </w:rPr>
        <w:t xml:space="preserve"> </w:t>
      </w:r>
      <w:r w:rsidR="000D452A" w:rsidRPr="00D3647D">
        <w:rPr>
          <w:sz w:val="20"/>
          <w:szCs w:val="20"/>
        </w:rPr>
        <w:t xml:space="preserve">lalu menuju sel target untuk menjalankan fungsinya. </w:t>
      </w:r>
      <w:r w:rsidRPr="00D3647D">
        <w:rPr>
          <w:sz w:val="20"/>
          <w:szCs w:val="20"/>
        </w:rPr>
        <w:t>Namun, ketika DMPA disuntikkan secara teratur</w:t>
      </w:r>
      <w:r w:rsidR="000D452A" w:rsidRPr="00D3647D">
        <w:rPr>
          <w:sz w:val="20"/>
          <w:szCs w:val="20"/>
        </w:rPr>
        <w:t xml:space="preserve"> kedalam tubuh wanita</w:t>
      </w:r>
      <w:r w:rsidRPr="00D3647D">
        <w:rPr>
          <w:sz w:val="20"/>
          <w:szCs w:val="20"/>
        </w:rPr>
        <w:t xml:space="preserve"> maka progesteron lebih dominan dan sebaliknya estrogen </w:t>
      </w:r>
      <w:proofErr w:type="gramStart"/>
      <w:r w:rsidRPr="00D3647D">
        <w:rPr>
          <w:sz w:val="20"/>
          <w:szCs w:val="20"/>
        </w:rPr>
        <w:t>akan</w:t>
      </w:r>
      <w:proofErr w:type="gramEnd"/>
      <w:r w:rsidRPr="00D3647D">
        <w:rPr>
          <w:sz w:val="20"/>
          <w:szCs w:val="20"/>
        </w:rPr>
        <w:t xml:space="preserve"> semakin tertekan seiring waktu pengunaan DMPA ini. Penurunan estrogen </w:t>
      </w:r>
      <w:r w:rsidR="000D452A" w:rsidRPr="00D3647D">
        <w:rPr>
          <w:sz w:val="20"/>
          <w:szCs w:val="20"/>
        </w:rPr>
        <w:t xml:space="preserve">karena penggunaan DMPA </w:t>
      </w:r>
      <w:r w:rsidRPr="00D3647D">
        <w:rPr>
          <w:sz w:val="20"/>
          <w:szCs w:val="20"/>
        </w:rPr>
        <w:t>ini di</w:t>
      </w:r>
      <w:r w:rsidR="000D452A" w:rsidRPr="00D3647D">
        <w:rPr>
          <w:sz w:val="20"/>
          <w:szCs w:val="20"/>
        </w:rPr>
        <w:t>buktikan</w:t>
      </w:r>
      <w:r w:rsidRPr="00D3647D">
        <w:rPr>
          <w:sz w:val="20"/>
          <w:szCs w:val="20"/>
        </w:rPr>
        <w:t xml:space="preserve"> pada penelitian yang dilakukan </w:t>
      </w:r>
      <w:r w:rsidRPr="00D3647D">
        <w:rPr>
          <w:iCs/>
          <w:sz w:val="20"/>
          <w:szCs w:val="20"/>
        </w:rPr>
        <w:t>pada</w:t>
      </w:r>
      <w:r w:rsidRPr="00D3647D">
        <w:rPr>
          <w:i/>
          <w:iCs/>
          <w:sz w:val="20"/>
          <w:szCs w:val="20"/>
        </w:rPr>
        <w:t xml:space="preserve"> </w:t>
      </w:r>
      <w:r w:rsidRPr="00D3647D">
        <w:rPr>
          <w:sz w:val="20"/>
          <w:szCs w:val="20"/>
        </w:rPr>
        <w:t>20 wanita yang mendapat suntikan DMPA selama lebih dari 1 tahun menunjukkan kadar estradiol hingga 75 pg/ml</w:t>
      </w:r>
      <w:r w:rsidR="00D20B4A" w:rsidRPr="00D3647D">
        <w:rPr>
          <w:sz w:val="20"/>
          <w:szCs w:val="20"/>
        </w:rPr>
        <w:t>.</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"DOI" : "10.1016/0010-7824(73)90122-4", "ISSN" : "00107824", "abstract" : "The aim of this investigation was to ascertain whether women using depo-medroxyprogesterone acetate 150 mg i.m. every twelve weeks as a contraceptive develop a \"pharmacological menopause\" because they are anovulatory and given a pure gestagenic hormone. In 20 women who had been using the method for more than 18 months, the plasma levels of estrogen (estradiol and estrone) were estimated on different occasions during the 12-week period in each of the women. Whether the samples were taken early or late in the 12-week period, all levels were within those found during the early follicular phase of the menstrual cycle in untreated women. A significant rise in estrogen levels was also found at the end of the 12-week period, compared with the levels in the beginning of the period. The ratio between estradiol and estrone was 2:1 as in untreated women. Women treated with depo-medroxyprogesterone acetate as a contraceptive thus have an ovarian activity with an endogenous estrogen production corresponding to that in untreated women in the early follicular phase and do not show plasma estrogen levels similar to postmenopausal or castrated women. They also show variation in the estrogen levels within the 12-week period with a significant rise at the end of the period, indicating no accumulation of depo-medroxyprogesterone acetate. ?? 1973.", "author" : [ { "dropping-particle" : "", "family" : "Jeppsson", "given" : "Sten", "non-dropping-particle" : "", "parse-names" : false, "suffix" : "" }, { "dropping-particle" : "", "family" : "Johansson", "given" : "Elof D B", "non-dropping-particle" : "", "parse-names" : false, "suffix" : "" }, { "dropping-particle" : "", "family" : "Sj\u00f6berg", "given" : "Nils Otto", "non-dropping-particle" : "", "parse-names" : false, "suffix" : "" } ], "container-title" : "Contraception", "id" : "ITEM-1", "issue" : "2", "issued" : { "date-parts" : [ [ "1973" ] ] }, "page" : "165-170", "title" : "Plasma levels of estrogens during long-term treatment with depo-medroxyprogesterone acetate as a contraceptive agent", "type" : "article-journal", "volume" : "8" }, "uris" : [ "http://www.mendeley.com/documents/?uuid=9dc1721c-38f0-44c7-a134-08530d2a62e8" ] } ], "mendeley" : { "formattedCitation" : "(7)", "plainTextFormattedCitation" : "(7)", "previouslyFormattedCitation" : "(7)"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(7)</w:t>
      </w:r>
      <w:r w:rsidRPr="00D3647D">
        <w:rPr>
          <w:sz w:val="20"/>
          <w:szCs w:val="20"/>
          <w:vertAlign w:val="superscript"/>
        </w:rPr>
        <w:fldChar w:fldCharType="end"/>
      </w:r>
      <w:r w:rsidRPr="00D3647D">
        <w:rPr>
          <w:sz w:val="20"/>
          <w:szCs w:val="20"/>
        </w:rPr>
        <w:t xml:space="preserve"> </w:t>
      </w:r>
    </w:p>
    <w:p w:rsidR="00A841C8" w:rsidRPr="00D3647D" w:rsidRDefault="00903109" w:rsidP="00A841C8">
      <w:pPr>
        <w:pStyle w:val="ListParagraph"/>
        <w:spacing w:after="0" w:line="240" w:lineRule="auto"/>
        <w:ind w:left="0" w:firstLine="540"/>
        <w:jc w:val="both"/>
        <w:rPr>
          <w:sz w:val="20"/>
          <w:szCs w:val="20"/>
        </w:rPr>
      </w:pPr>
      <w:r w:rsidRPr="00D3647D">
        <w:rPr>
          <w:sz w:val="20"/>
          <w:szCs w:val="20"/>
        </w:rPr>
        <w:t>Diketahui bahwa</w:t>
      </w:r>
      <w:r w:rsidR="00774A9B" w:rsidRPr="00D3647D">
        <w:rPr>
          <w:sz w:val="20"/>
          <w:szCs w:val="20"/>
        </w:rPr>
        <w:t xml:space="preserve"> DMPA dapat </w:t>
      </w:r>
      <w:proofErr w:type="gramStart"/>
      <w:r w:rsidR="00774A9B" w:rsidRPr="00D3647D">
        <w:rPr>
          <w:sz w:val="20"/>
          <w:szCs w:val="20"/>
        </w:rPr>
        <w:t>menyebabkan  peningkatan</w:t>
      </w:r>
      <w:proofErr w:type="gramEnd"/>
      <w:r w:rsidR="00774A9B" w:rsidRPr="00D3647D">
        <w:rPr>
          <w:sz w:val="20"/>
          <w:szCs w:val="20"/>
        </w:rPr>
        <w:t xml:space="preserve">  kadar  hormon progesteron dalam darah yang akan dideteksi oleh hipofisis anterior. </w:t>
      </w:r>
      <w:proofErr w:type="gramStart"/>
      <w:r w:rsidR="00774A9B" w:rsidRPr="00D3647D">
        <w:rPr>
          <w:sz w:val="20"/>
          <w:szCs w:val="20"/>
        </w:rPr>
        <w:t>Keberadaan  progesteron</w:t>
      </w:r>
      <w:proofErr w:type="gramEnd"/>
      <w:r w:rsidR="00774A9B" w:rsidRPr="00D3647D">
        <w:rPr>
          <w:sz w:val="20"/>
          <w:szCs w:val="20"/>
        </w:rPr>
        <w:t xml:space="preserve">  menyebabkan efek penghambatan estrogen akan berlipat ganda. Dalam jangka waktu tertentu tubuh dapat mengkompensasi dengan meningkatkan sekresi estrogen agar tetap dalam keadaan normal namun dalam jangka waktu yang lama akan menyebabkan hilangnya kompensasi tubuh sehingga terjadi penurunan kadar estrogen di dalam darah</w:t>
      </w:r>
      <w:r w:rsidR="00D20B4A" w:rsidRPr="00D3647D">
        <w:rPr>
          <w:sz w:val="20"/>
          <w:szCs w:val="20"/>
        </w:rPr>
        <w:t>.</w:t>
      </w:r>
      <w:r w:rsidR="00774A9B"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"DOI" : "10.1016/0002-9378(72)90098-1", "ISBN" : "0002-9378", "ISSN" : "0002-9378", "PMID" : "4645131", "abstract" : "Abstract PIP: A study of the effect of combination oral contraceptives upon endogenous ovarian estrogen production was done by measuring serum estradiol levels in 3 groups of women. The first group of 3 women gave daily serum samples during 1 control and 2 treated cycles (2 mg. norethindrone and 100 mu-g mestranol received daily for 20 days), and levels of follicle-stimulating hormone, luteinizing hormone, estradiol and progesterone were measured. A second group (6) taking oral contraceptives for at least a year were measured daily during 1 cycle for estradiol only. Each of 97 women in the third group, taking the pill from 1 to 6 years, gave a single blood sample taken at random during the cycle, to be assayed for estradiol. Estradiol levels in women receiving oral contraceptives were low, usually in the range of 20-30 pg./ml., similar to those found in the early follicular phase in ovulatory cycles, and significantly higher than levels found in postmenopausal women. Exogenous estrogen in the pill, together with this level of endogenous estradiol, should be sufficient to prevent any harmful effects associated with estrogen deficiency. The finding that estradiol levels remain low in the first cycle of therapy is consistent with previous studies which indicate that one of the mechanisms of action of hormonal contraceptives is a direct effect upon the ovary. ", "author" : [ { "dropping-particle" : "", "family" : "Mishell Jr", "given" : "D R", "non-dropping-particle" : "", "parse-names" : false, "suffix" : "" }, { "dropping-particle" : "", "family" : "Thorneycroft", "given" : "I H", "non-dropping-particle" : "", "parse-names" : false, "suffix" : "" }, { "dropping-particle" : "", "family" : "Nakamura", "given" : "R M", "non-dropping-particle" : "", "parse-names" : false, "suffix" : "" }, { "dropping-particle" : "", "family" : "Nagata", "given" : "Y", "non-dropping-particle" : "", "parse-names" : false, "suffix" : "" }, { "dropping-particle" : "", "family" : "Stone", "given" : "S C", "non-dropping-particle" : "", "parse-names" : false, "suffix" : "" } ], "container-title" : "American journal of obstetrics and gynecology", "id" : "ITEM-1", "issue" : "7", "issued" : { "date-parts" : [ [ "1972" ] ] }, "page" : "923", "title" : "Serum estradiol in women ingesting combination oral contraceptive steroids", "type" : "article-journal", "volume" : "114" }, "uris" : [ "http://www.mendeley.com/documents/?uuid=b9f3ac52-2bad-4a45-bfed-ecda0727dad2" ] } ], "mendeley" : { "formattedCitation" : "(17)", "plainTextFormattedCitation" : "(17)", "previouslyFormattedCitation" : "(17)" }, "properties" : { "noteIndex" : 0 }, "schema" : "https://github.com/citation-style-language/schema/raw/master/csl-citation.json" }</w:instrText>
      </w:r>
      <w:r w:rsidR="00774A9B" w:rsidRPr="00D3647D">
        <w:rPr>
          <w:sz w:val="20"/>
          <w:szCs w:val="20"/>
          <w:vertAlign w:val="superscript"/>
        </w:rPr>
        <w:fldChar w:fldCharType="separate"/>
      </w:r>
      <w:r w:rsidR="006D69B5" w:rsidRPr="00D3647D">
        <w:rPr>
          <w:noProof/>
          <w:sz w:val="20"/>
          <w:szCs w:val="20"/>
          <w:vertAlign w:val="superscript"/>
        </w:rPr>
        <w:t>(17)</w:t>
      </w:r>
      <w:r w:rsidR="00774A9B" w:rsidRPr="00D3647D">
        <w:rPr>
          <w:sz w:val="20"/>
          <w:szCs w:val="20"/>
          <w:vertAlign w:val="superscript"/>
        </w:rPr>
        <w:fldChar w:fldCharType="end"/>
      </w:r>
      <w:r w:rsidR="00A841C8" w:rsidRPr="00D3647D">
        <w:rPr>
          <w:sz w:val="20"/>
          <w:szCs w:val="20"/>
        </w:rPr>
        <w:t xml:space="preserve"> Penurunan estrogen ini kemudian mempengaruhi fungsi vascular.</w:t>
      </w:r>
    </w:p>
    <w:p w:rsidR="00774A9B" w:rsidRPr="00D3647D" w:rsidRDefault="00903109" w:rsidP="006D2A74">
      <w:pPr>
        <w:pStyle w:val="ListParagraph"/>
        <w:spacing w:after="0" w:line="240" w:lineRule="auto"/>
        <w:ind w:left="0" w:firstLine="540"/>
        <w:jc w:val="both"/>
        <w:rPr>
          <w:sz w:val="20"/>
          <w:szCs w:val="20"/>
        </w:rPr>
      </w:pPr>
      <w:r w:rsidRPr="00D3647D">
        <w:rPr>
          <w:sz w:val="20"/>
          <w:szCs w:val="20"/>
        </w:rPr>
        <w:t>Selain kemungkinan efek vaskular dari DMPA  yang tidak diinginkan pada fungsi arterial</w:t>
      </w:r>
      <w:r w:rsidRPr="004C2946">
        <w:rPr>
          <w:sz w:val="20"/>
          <w:szCs w:val="20"/>
          <w:vertAlign w:val="superscript"/>
        </w:rPr>
        <w:fldChar w:fldCharType="begin" w:fldLock="1"/>
      </w:r>
      <w:r w:rsidR="006D69B5" w:rsidRPr="004C2946">
        <w:rPr>
          <w:sz w:val="20"/>
          <w:szCs w:val="20"/>
          <w:vertAlign w:val="superscript"/>
        </w:rPr>
        <w:instrText>ADDIN CSL_CITATION { "citationItems" : [ { "id" : "ITEM-1", "itemData" : { "ISSN" : "1546-170X", "author" : [ { "dropping-particle" : "", "family" : "Miyagawa", "given" : "Koichi", "non-dropping-particle" : "", "parse-names" : false, "suffix" : "" }, { "dropping-particle" : "", "family" : "R\u00f6sch", "given" : "Josef", "non-dropping-particle" : "", "parse-names" : false, "suffix" : "" }, { "dropping-particle" : "", "family" : "Stanczyk", "given" : "Frank", "non-dropping-particle" : "", "parse-names" : false, "suffix" : "" }, { "dropping-particle" : "", "family" : "Hermsmeyer", "given" : "Kent", "non-dropping-particle" : "", "parse-names" : false, "suffix" : "" } ], "container-title" : "Nature medicine", "genre" : "JOUR", "id" : "ITEM-1", "issue" : "3", "issued" : { "date-parts" : [ [ "1997" ] ] }, "page" : "324", "publisher" : "Nature Publishing Group", "title" : "Medroxyprogesterone interferes with ovarian steroid protection against coronary vasospasm", "type" : "article-journal", "volume" : "3" }, "uris" : [ "http://www.mendeley.com/documents/?uuid=c877cbf6-7fcb-4706-8f34-6d2f9c558505" ] } ], "mendeley" : { "formattedCitation" : "(18)", "plainTextFormattedCitation" : "(18)", "previouslyFormattedCitation" : "(18)" }, "properties" : { "noteIndex" : 0 }, "schema" : "https://github.com/citation-style-language/schema/raw/master/csl-citation.json" }</w:instrText>
      </w:r>
      <w:r w:rsidRPr="004C2946">
        <w:rPr>
          <w:sz w:val="20"/>
          <w:szCs w:val="20"/>
          <w:vertAlign w:val="superscript"/>
        </w:rPr>
        <w:fldChar w:fldCharType="separate"/>
      </w:r>
      <w:r w:rsidR="006D69B5" w:rsidRPr="004C2946">
        <w:rPr>
          <w:sz w:val="20"/>
          <w:szCs w:val="20"/>
          <w:vertAlign w:val="superscript"/>
        </w:rPr>
        <w:t>(18)</w:t>
      </w:r>
      <w:r w:rsidRPr="004C2946">
        <w:rPr>
          <w:sz w:val="20"/>
          <w:szCs w:val="20"/>
          <w:vertAlign w:val="superscript"/>
        </w:rPr>
        <w:fldChar w:fldCharType="end"/>
      </w:r>
      <w:r w:rsidRPr="00D3647D">
        <w:rPr>
          <w:sz w:val="20"/>
          <w:szCs w:val="20"/>
        </w:rPr>
        <w:t>, DMPA juga dikaitkan dengan efek buruk pada endothelium</w:t>
      </w:r>
      <w:r w:rsidR="004C2946">
        <w:rPr>
          <w:sz w:val="20"/>
          <w:szCs w:val="20"/>
        </w:rPr>
        <w:t>.</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"ISSN" : "0002-9149", "author" : [ { "dropping-particle" : "", "family" : "Kawano", "given" : "Hiroaki", "non-dropping-particle" : "", "parse-names" : false, "suffix" : "" }, { "dropping-particle" : "", "family" : "Motoyama", "given" : "Takeshi", "non-dropping-particle" : "", "parse-names" : false, "suffix" : "" }, { "dropping-particle" : "", "family" : "Hirai", "given" : "Nobutaka", "non-dropping-particle" : "", "parse-names" : false, "suffix" : "" }, { "dropping-particle" : "", "family" : "Yoshimura", "given" : "Toshihiro", "non-dropping-particle" : "", "parse-names" : false, "suffix" : "" }, { "dropping-particle" : "", "family" : "Kugiyama", "given" : "Kiyotaka", "non-dropping-particle" : "", "parse-names" : false, "suffix" : "" }, { "dropping-particle" : "", "family" : "Ogawa", "given" : "Hisao", "non-dropping-particle" : "", "parse-names" : false, "suffix" : "" }, { "dropping-particle" : "", "family" : "Okamura", "given" : "Hitoshi", "non-dropping-particle" : "", "parse-names" : false, "suffix" : "" }, { "dropping-particle" : "", "family" : "Yasue", "given" : "Hirofumi", "non-dropping-particle" : "", "parse-names" : false, "suffix" : "" } ], "container-title" : "The American journal of cardiology", "genre" : "JOUR", "id" : "ITEM-1", "issue" : "2", "issued" : { "date-parts" : [ [ "2001" ] ] }, "page" : "238-240", "publisher" : "Excerpta Medica", "title" : "Effect of medroxyprogesterone acetate plus estradiol on endothelium-dependent vasodilation in postmenopausal women", "type" : "article-journal", "volume" : "87" }, "uris" : [ "http://www.mendeley.com/documents/?uuid=befea73a-66d9-4fa6-b573-90cd5237afc2" ] } ], "mendeley" : { "formattedCitation" : "(19)", "plainTextFormattedCitation" : "(19)", "previouslyFormattedCitation" : "(19)"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(19)</w:t>
      </w:r>
      <w:r w:rsidRPr="00D3647D">
        <w:rPr>
          <w:sz w:val="20"/>
          <w:szCs w:val="20"/>
          <w:vertAlign w:val="superscript"/>
        </w:rPr>
        <w:fldChar w:fldCharType="end"/>
      </w:r>
      <w:r w:rsidR="004C2946">
        <w:rPr>
          <w:sz w:val="20"/>
          <w:szCs w:val="20"/>
        </w:rPr>
        <w:t xml:space="preserve"> </w:t>
      </w:r>
      <w:r w:rsidR="006D2A74" w:rsidRPr="00D3647D">
        <w:rPr>
          <w:sz w:val="20"/>
          <w:szCs w:val="20"/>
        </w:rPr>
        <w:t>S</w:t>
      </w:r>
      <w:r w:rsidR="00A841C8" w:rsidRPr="00D3647D">
        <w:rPr>
          <w:sz w:val="20"/>
          <w:szCs w:val="20"/>
        </w:rPr>
        <w:t>ejalan dengan hasil penelitian ini yang menunjukkan adanya kecen</w:t>
      </w:r>
      <w:r w:rsidR="006D2A74" w:rsidRPr="00D3647D">
        <w:rPr>
          <w:sz w:val="20"/>
          <w:szCs w:val="20"/>
        </w:rPr>
        <w:t xml:space="preserve">derungan peningkatan </w:t>
      </w:r>
      <w:proofErr w:type="gramStart"/>
      <w:r w:rsidR="006D2A74" w:rsidRPr="00D3647D">
        <w:rPr>
          <w:sz w:val="20"/>
          <w:szCs w:val="20"/>
        </w:rPr>
        <w:t>kadar</w:t>
      </w:r>
      <w:proofErr w:type="gramEnd"/>
      <w:r w:rsidR="006D2A74" w:rsidRPr="00D3647D">
        <w:rPr>
          <w:sz w:val="20"/>
          <w:szCs w:val="20"/>
        </w:rPr>
        <w:t xml:space="preserve"> ET-1 vaskular </w:t>
      </w:r>
      <w:r w:rsidR="00A841C8" w:rsidRPr="00D3647D">
        <w:rPr>
          <w:sz w:val="20"/>
          <w:szCs w:val="20"/>
        </w:rPr>
        <w:t>pada kelompok pemberian DMPA pada minggu ke-4 dan ke-8 dibanding dengan kelompok kontrol yang tidak diberikan DMPA, meskipun tidak bermakna secara statisik</w:t>
      </w:r>
      <w:r w:rsidR="00927061" w:rsidRPr="00D3647D">
        <w:rPr>
          <w:sz w:val="20"/>
          <w:szCs w:val="20"/>
        </w:rPr>
        <w:t>.</w:t>
      </w:r>
    </w:p>
    <w:p w:rsidR="005053B7" w:rsidRPr="00D3647D" w:rsidRDefault="007234AA" w:rsidP="00E12BA2">
      <w:pPr>
        <w:pStyle w:val="ListParagraph"/>
        <w:autoSpaceDE w:val="0"/>
        <w:autoSpaceDN w:val="0"/>
        <w:adjustRightInd w:val="0"/>
        <w:spacing w:after="0" w:line="240" w:lineRule="auto"/>
        <w:ind w:left="0" w:firstLine="540"/>
        <w:jc w:val="both"/>
        <w:rPr>
          <w:sz w:val="20"/>
          <w:szCs w:val="20"/>
        </w:rPr>
      </w:pPr>
      <w:r w:rsidRPr="00D3647D">
        <w:rPr>
          <w:sz w:val="20"/>
          <w:szCs w:val="20"/>
        </w:rPr>
        <w:lastRenderedPageBreak/>
        <w:t xml:space="preserve">Penurunan estrogen </w:t>
      </w:r>
      <w:proofErr w:type="gramStart"/>
      <w:r w:rsidR="00DA50EB" w:rsidRPr="00D3647D">
        <w:rPr>
          <w:sz w:val="20"/>
          <w:szCs w:val="20"/>
        </w:rPr>
        <w:t xml:space="preserve">diketahui </w:t>
      </w:r>
      <w:r w:rsidRPr="00D3647D">
        <w:rPr>
          <w:sz w:val="20"/>
          <w:szCs w:val="20"/>
        </w:rPr>
        <w:t xml:space="preserve"> dapat</w:t>
      </w:r>
      <w:proofErr w:type="gramEnd"/>
      <w:r w:rsidRPr="00D3647D">
        <w:rPr>
          <w:sz w:val="20"/>
          <w:szCs w:val="20"/>
        </w:rPr>
        <w:t xml:space="preserve"> menurunkan kemampuan nitric oxide sebagai vasodilator secara langsung di vascular. Efek ini justru </w:t>
      </w:r>
      <w:proofErr w:type="gramStart"/>
      <w:r w:rsidRPr="00D3647D">
        <w:rPr>
          <w:sz w:val="20"/>
          <w:szCs w:val="20"/>
        </w:rPr>
        <w:t>akan</w:t>
      </w:r>
      <w:proofErr w:type="gramEnd"/>
      <w:r w:rsidRPr="00D3647D">
        <w:rPr>
          <w:sz w:val="20"/>
          <w:szCs w:val="20"/>
        </w:rPr>
        <w:t xml:space="preserve"> lebih menonjol dibandingkan dengan pengaruhnya </w:t>
      </w:r>
      <w:r w:rsidR="000D452A" w:rsidRPr="00D3647D">
        <w:rPr>
          <w:sz w:val="20"/>
          <w:szCs w:val="20"/>
        </w:rPr>
        <w:t xml:space="preserve">secara langsung </w:t>
      </w:r>
      <w:r w:rsidRPr="00D3647D">
        <w:rPr>
          <w:sz w:val="20"/>
          <w:szCs w:val="20"/>
        </w:rPr>
        <w:t>terhadap ET-1 dikarenakan estrogen merupakan molekul vasoprotektif penting yang menyebabkan pelebaran pembuluh darah dengan cepat dengan mengaktifkan nitrat oksida sintase endotel (eNOS).</w:t>
      </w:r>
    </w:p>
    <w:p w:rsidR="007234AA" w:rsidRPr="00D3647D" w:rsidRDefault="00C655D5" w:rsidP="005053B7">
      <w:pPr>
        <w:autoSpaceDE w:val="0"/>
        <w:autoSpaceDN w:val="0"/>
        <w:adjustRightInd w:val="0"/>
        <w:ind w:firstLine="540"/>
        <w:jc w:val="both"/>
        <w:rPr>
          <w:sz w:val="20"/>
          <w:szCs w:val="20"/>
        </w:rPr>
      </w:pPr>
      <w:r w:rsidRPr="00D3647D">
        <w:rPr>
          <w:sz w:val="20"/>
          <w:szCs w:val="20"/>
        </w:rPr>
        <w:t>Adapun r</w:t>
      </w:r>
      <w:r w:rsidR="00FB544C" w:rsidRPr="00D3647D">
        <w:rPr>
          <w:sz w:val="20"/>
          <w:szCs w:val="20"/>
        </w:rPr>
        <w:t xml:space="preserve">entan waktu pemberian DMPA selama 4 minggu dan 8 minggu pada penelitian ini tidak mempengaruhi </w:t>
      </w:r>
      <w:proofErr w:type="gramStart"/>
      <w:r w:rsidR="00FB544C" w:rsidRPr="00D3647D">
        <w:rPr>
          <w:sz w:val="20"/>
          <w:szCs w:val="20"/>
        </w:rPr>
        <w:t>kadar</w:t>
      </w:r>
      <w:proofErr w:type="gramEnd"/>
      <w:r w:rsidR="00FB544C" w:rsidRPr="00D3647D">
        <w:rPr>
          <w:sz w:val="20"/>
          <w:szCs w:val="20"/>
        </w:rPr>
        <w:t xml:space="preserve"> endothelin-1 plasma karena DMPA diketahui tidak secara langsung dapat mempengaruhi sekresi ataupun produksi ET-1, akan tetapi DMPA terlebih dahulu memberikan efek terhadap penurunan estrogen. Penurunan estrogen yang terjadi pada subyek penelitian ini kemudian </w:t>
      </w:r>
      <w:proofErr w:type="gramStart"/>
      <w:r w:rsidR="00FB544C" w:rsidRPr="00D3647D">
        <w:rPr>
          <w:sz w:val="20"/>
          <w:szCs w:val="20"/>
        </w:rPr>
        <w:t>akan</w:t>
      </w:r>
      <w:proofErr w:type="gramEnd"/>
      <w:r w:rsidR="00FB544C" w:rsidRPr="00D3647D">
        <w:rPr>
          <w:sz w:val="20"/>
          <w:szCs w:val="20"/>
        </w:rPr>
        <w:t xml:space="preserve"> memberikan pengaruhnya pada beberapa jalur yang juga dapat dilalui dan berperan dalam sekresi ataupun produksi ET-1 yakni: Angiotensin II, MAPK, dan </w:t>
      </w:r>
      <w:r w:rsidR="00FB544C" w:rsidRPr="00D3647D">
        <w:rPr>
          <w:i/>
          <w:sz w:val="20"/>
          <w:szCs w:val="20"/>
        </w:rPr>
        <w:t>nitric oxide</w:t>
      </w:r>
      <w:r w:rsidR="00FB544C" w:rsidRPr="00D3647D">
        <w:rPr>
          <w:sz w:val="20"/>
          <w:szCs w:val="20"/>
        </w:rPr>
        <w:t xml:space="preserve"> (NO). Tersedianya beberapa jal</w:t>
      </w:r>
      <w:r w:rsidR="007234AA" w:rsidRPr="00D3647D">
        <w:rPr>
          <w:sz w:val="20"/>
          <w:szCs w:val="20"/>
        </w:rPr>
        <w:t xml:space="preserve">ur ini mendukung asumsi </w:t>
      </w:r>
      <w:proofErr w:type="gramStart"/>
      <w:r w:rsidR="007234AA" w:rsidRPr="00D3647D">
        <w:rPr>
          <w:sz w:val="20"/>
          <w:szCs w:val="20"/>
        </w:rPr>
        <w:t xml:space="preserve">bahwa  </w:t>
      </w:r>
      <w:r w:rsidR="00FB544C" w:rsidRPr="00D3647D">
        <w:rPr>
          <w:sz w:val="20"/>
          <w:szCs w:val="20"/>
        </w:rPr>
        <w:t>pemberian</w:t>
      </w:r>
      <w:proofErr w:type="gramEnd"/>
      <w:r w:rsidR="00FB544C" w:rsidRPr="00D3647D">
        <w:rPr>
          <w:sz w:val="20"/>
          <w:szCs w:val="20"/>
        </w:rPr>
        <w:t xml:space="preserve"> DMPA membutuhkan waktu lebih lama untuk memberikan pengaruhnya terhadap kadar ET-1</w:t>
      </w:r>
      <w:r w:rsidR="006F7E31" w:rsidRPr="00D3647D">
        <w:rPr>
          <w:sz w:val="20"/>
          <w:szCs w:val="20"/>
        </w:rPr>
        <w:t>.</w:t>
      </w:r>
    </w:p>
    <w:p w:rsidR="006F7E31" w:rsidRPr="00D3647D" w:rsidRDefault="006F7E31" w:rsidP="006F7E31">
      <w:pPr>
        <w:pStyle w:val="ListParagraph"/>
        <w:autoSpaceDE w:val="0"/>
        <w:autoSpaceDN w:val="0"/>
        <w:adjustRightInd w:val="0"/>
        <w:spacing w:after="0" w:line="240" w:lineRule="auto"/>
        <w:ind w:left="0" w:firstLine="540"/>
        <w:jc w:val="both"/>
        <w:rPr>
          <w:sz w:val="20"/>
          <w:szCs w:val="20"/>
        </w:rPr>
      </w:pPr>
      <w:r w:rsidRPr="00D3647D">
        <w:rPr>
          <w:sz w:val="20"/>
          <w:szCs w:val="20"/>
        </w:rPr>
        <w:t xml:space="preserve">Mekanisme yang bisa </w:t>
      </w:r>
      <w:proofErr w:type="gramStart"/>
      <w:r w:rsidRPr="00D3647D">
        <w:rPr>
          <w:sz w:val="20"/>
          <w:szCs w:val="20"/>
        </w:rPr>
        <w:t>menjelaskan</w:t>
      </w:r>
      <w:r w:rsidR="00025306" w:rsidRPr="00D3647D">
        <w:rPr>
          <w:sz w:val="20"/>
          <w:szCs w:val="20"/>
        </w:rPr>
        <w:t xml:space="preserve"> </w:t>
      </w:r>
      <w:r w:rsidRPr="00D3647D">
        <w:rPr>
          <w:sz w:val="20"/>
          <w:szCs w:val="20"/>
        </w:rPr>
        <w:t xml:space="preserve"> adanya</w:t>
      </w:r>
      <w:proofErr w:type="gramEnd"/>
      <w:r w:rsidRPr="00D3647D">
        <w:rPr>
          <w:sz w:val="20"/>
          <w:szCs w:val="20"/>
        </w:rPr>
        <w:t xml:space="preserve"> pengaruh DMPA terhadap ET-1 adalah jalur ROS. Estrogen diketahui dapat memodulasi konsentrasi </w:t>
      </w:r>
      <w:r w:rsidRPr="00D3647D">
        <w:rPr>
          <w:i/>
          <w:sz w:val="20"/>
          <w:szCs w:val="20"/>
        </w:rPr>
        <w:t>reactive oxygen species</w:t>
      </w:r>
      <w:r w:rsidRPr="00D3647D">
        <w:rPr>
          <w:sz w:val="20"/>
          <w:szCs w:val="20"/>
        </w:rPr>
        <w:t xml:space="preserve"> (</w:t>
      </w:r>
      <w:smartTag w:uri="urn:schemas-microsoft-com:office:smarttags" w:element="stockticker">
        <w:r w:rsidRPr="00D3647D">
          <w:rPr>
            <w:sz w:val="20"/>
            <w:szCs w:val="20"/>
          </w:rPr>
          <w:t>ROS</w:t>
        </w:r>
      </w:smartTag>
      <w:r w:rsidRPr="00D3647D">
        <w:rPr>
          <w:sz w:val="20"/>
          <w:szCs w:val="20"/>
        </w:rPr>
        <w:t>) untuk men</w:t>
      </w:r>
      <w:r w:rsidR="005516AE" w:rsidRPr="00D3647D">
        <w:rPr>
          <w:sz w:val="20"/>
          <w:szCs w:val="20"/>
        </w:rPr>
        <w:t>urunkan protein oksidatif dan /</w:t>
      </w:r>
      <w:r w:rsidR="00DB20FF" w:rsidRPr="00D3647D">
        <w:rPr>
          <w:sz w:val="20"/>
          <w:szCs w:val="20"/>
        </w:rPr>
        <w:t xml:space="preserve"> </w:t>
      </w:r>
      <w:r w:rsidRPr="00D3647D">
        <w:rPr>
          <w:sz w:val="20"/>
          <w:szCs w:val="20"/>
        </w:rPr>
        <w:t>atau meningkatkan ekspresi enzim antioksidan</w:t>
      </w:r>
      <w:r w:rsidR="00D20B4A" w:rsidRPr="00D3647D">
        <w:rPr>
          <w:sz w:val="20"/>
          <w:szCs w:val="20"/>
        </w:rPr>
        <w:t>.</w:t>
      </w:r>
      <w:r w:rsidRPr="00D3647D">
        <w:rPr>
          <w:sz w:val="20"/>
          <w:szCs w:val="20"/>
          <w:vertAlign w:val="superscript"/>
        </w:rPr>
        <w:fldChar w:fldCharType="begin" w:fldLock="1"/>
      </w:r>
      <w:r w:rsidR="006D69B5" w:rsidRPr="00D3647D">
        <w:rPr>
          <w:sz w:val="20"/>
          <w:szCs w:val="20"/>
          <w:vertAlign w:val="superscript"/>
        </w:rPr>
        <w:instrText>ADDIN CSL_CITATION { "citationItems" : [ { "id" : "ITEM-1", "itemData" : { "ISSN" : "0022-4731", "author" : [ { "dropping-particle" : "", "family" : "Capel", "given" : "Ifor D", "non-dropping-particle" : "", "parse-names" : false, "suffix" : "" }, { "dropping-particle" : "", "family" : "Jenner", "given" : "Marilynn", "non-dropping-particle" : "", "parse-names" : false, "suffix" : "" }, { "dropping-particle" : "", "family" : "Williams", "given" : "Donald C", "non-dropping-particle" : "", "parse-names" : false, "suffix" : "" }, { "dropping-particle" : "", "family" : "Nath", "given" : "Aruna", "non-dropping-particle" : "", "parse-names" : false, "suffix" : "" } ], "container-title" : "Journal of steroid biochemistry", "genre" : "JOUR", "id" : "ITEM-1", "issue" : "8", "issued" : { "date-parts" : [ [ "1981" ] ] }, "page" : "729-732", "publisher" : "Elsevier", "title" : "The effect of prolonged oral contraceptive steroid use on erythrocyte glutathione peroxidase activity", "type" : "article-journal", "volume" : "14" }, "uris" : [ "http://www.mendeley.com/documents/?uuid=9157fb98-1d30-4fe3-bacc-915ab3c8f4af" ] } ], "mendeley" : { "formattedCitation" : "(20)", "plainTextFormattedCitation" : "(20)", "previouslyFormattedCitation" : "(20)" }, "properties" : { "noteIndex" : 0 }, "schema" : "https://github.com/citation-style-language/schema/raw/master/csl-citation.json" }</w:instrText>
      </w:r>
      <w:r w:rsidRPr="00D3647D">
        <w:rPr>
          <w:sz w:val="20"/>
          <w:szCs w:val="20"/>
          <w:vertAlign w:val="superscript"/>
        </w:rPr>
        <w:fldChar w:fldCharType="separate"/>
      </w:r>
      <w:r w:rsidR="006D69B5" w:rsidRPr="00D3647D">
        <w:rPr>
          <w:noProof/>
          <w:sz w:val="20"/>
          <w:szCs w:val="20"/>
          <w:vertAlign w:val="superscript"/>
        </w:rPr>
        <w:t>(20)</w:t>
      </w:r>
      <w:r w:rsidRPr="00D3647D">
        <w:rPr>
          <w:sz w:val="20"/>
          <w:szCs w:val="20"/>
          <w:vertAlign w:val="superscript"/>
        </w:rPr>
        <w:fldChar w:fldCharType="end"/>
      </w:r>
      <w:r w:rsidRPr="00D3647D">
        <w:rPr>
          <w:sz w:val="20"/>
          <w:szCs w:val="20"/>
        </w:rPr>
        <w:t xml:space="preserve"> </w:t>
      </w:r>
      <w:proofErr w:type="gramStart"/>
      <w:r w:rsidRPr="00D3647D">
        <w:rPr>
          <w:sz w:val="20"/>
          <w:szCs w:val="20"/>
        </w:rPr>
        <w:t>sehingga</w:t>
      </w:r>
      <w:proofErr w:type="gramEnd"/>
      <w:r w:rsidRPr="00D3647D">
        <w:rPr>
          <w:sz w:val="20"/>
          <w:szCs w:val="20"/>
        </w:rPr>
        <w:t xml:space="preserve"> ketika kadar estrogen menurun maka </w:t>
      </w:r>
      <w:smartTag w:uri="urn:schemas-microsoft-com:office:smarttags" w:element="stockticker">
        <w:r w:rsidRPr="00D3647D">
          <w:rPr>
            <w:sz w:val="20"/>
            <w:szCs w:val="20"/>
          </w:rPr>
          <w:t>ROS</w:t>
        </w:r>
      </w:smartTag>
      <w:r w:rsidRPr="00D3647D">
        <w:rPr>
          <w:sz w:val="20"/>
          <w:szCs w:val="20"/>
        </w:rPr>
        <w:t xml:space="preserve"> akan meningkat. </w:t>
      </w:r>
      <w:proofErr w:type="gramStart"/>
      <w:r w:rsidRPr="00D3647D">
        <w:rPr>
          <w:rFonts w:eastAsia="TimesNewRomanPSMT"/>
          <w:sz w:val="20"/>
          <w:szCs w:val="20"/>
        </w:rPr>
        <w:t xml:space="preserve">Peningkatan produksi </w:t>
      </w:r>
      <w:smartTag w:uri="urn:schemas-microsoft-com:office:smarttags" w:element="stockticker">
        <w:r w:rsidRPr="00D3647D">
          <w:rPr>
            <w:rFonts w:eastAsia="TimesNewRomanPSMT"/>
            <w:sz w:val="20"/>
            <w:szCs w:val="20"/>
          </w:rPr>
          <w:t>ROS</w:t>
        </w:r>
      </w:smartTag>
      <w:r w:rsidRPr="00D3647D">
        <w:rPr>
          <w:rFonts w:eastAsia="TimesNewRomanPSMT"/>
          <w:sz w:val="20"/>
          <w:szCs w:val="20"/>
        </w:rPr>
        <w:t xml:space="preserve"> telah dikatikan dengan produksi ET-1.</w:t>
      </w:r>
      <w:proofErr w:type="gramEnd"/>
      <w:r w:rsidRPr="00D3647D">
        <w:rPr>
          <w:rFonts w:eastAsia="TimesNewRomanPSMT"/>
          <w:sz w:val="20"/>
          <w:szCs w:val="20"/>
        </w:rPr>
        <w:t xml:space="preserve"> Cheng </w:t>
      </w:r>
      <w:r w:rsidRPr="00D3647D">
        <w:rPr>
          <w:rFonts w:eastAsia="TimesNewRomanPSMT"/>
          <w:i/>
          <w:sz w:val="20"/>
          <w:szCs w:val="20"/>
        </w:rPr>
        <w:t>et al</w:t>
      </w:r>
      <w:r w:rsidRPr="00D3647D">
        <w:rPr>
          <w:rFonts w:eastAsia="TimesNewRomanPSMT"/>
          <w:sz w:val="20"/>
          <w:szCs w:val="20"/>
        </w:rPr>
        <w:t xml:space="preserve"> (2002)</w:t>
      </w:r>
      <w:r w:rsidRPr="00D3647D">
        <w:rPr>
          <w:sz w:val="20"/>
          <w:szCs w:val="20"/>
        </w:rPr>
        <w:t xml:space="preserve"> </w:t>
      </w:r>
      <w:r w:rsidRPr="00D3647D">
        <w:rPr>
          <w:rFonts w:eastAsia="TimesNewRomanPSMT"/>
          <w:sz w:val="20"/>
          <w:szCs w:val="20"/>
        </w:rPr>
        <w:t xml:space="preserve">melaporkan bahwa, </w:t>
      </w:r>
      <w:smartTag w:uri="urn:schemas-microsoft-com:office:smarttags" w:element="stockticker">
        <w:r w:rsidRPr="00D3647D">
          <w:rPr>
            <w:rFonts w:eastAsia="TimesNewRomanPSMT"/>
            <w:sz w:val="20"/>
            <w:szCs w:val="20"/>
          </w:rPr>
          <w:t>ROS</w:t>
        </w:r>
      </w:smartTag>
      <w:r w:rsidRPr="00D3647D">
        <w:rPr>
          <w:rFonts w:eastAsia="TimesNewRomanPSMT"/>
          <w:sz w:val="20"/>
          <w:szCs w:val="20"/>
        </w:rPr>
        <w:t xml:space="preserve"> dapat menstimulasi ekspresi gen ET-1 di sel endotel</w:t>
      </w:r>
      <w:r w:rsidR="004C2946">
        <w:rPr>
          <w:rFonts w:eastAsia="TimesNewRomanPSMT"/>
          <w:sz w:val="20"/>
          <w:szCs w:val="20"/>
        </w:rPr>
        <w:t>.</w:t>
      </w:r>
      <w:r w:rsidR="00CB046C" w:rsidRPr="00D3647D">
        <w:rPr>
          <w:rFonts w:eastAsia="TimesNewRomanPSMT"/>
          <w:sz w:val="20"/>
          <w:szCs w:val="20"/>
          <w:vertAlign w:val="superscript"/>
        </w:rPr>
        <w:fldChar w:fldCharType="begin" w:fldLock="1"/>
      </w:r>
      <w:r w:rsidR="00CB046C" w:rsidRPr="00D3647D">
        <w:rPr>
          <w:rFonts w:eastAsia="TimesNewRomanPSMT"/>
          <w:sz w:val="20"/>
          <w:szCs w:val="20"/>
          <w:vertAlign w:val="superscript"/>
        </w:rPr>
        <w:instrText>ADDIN CSL_CITATION { "citationItems" : [ { "id" : "ITEM-1", "itemData" : { "ISSN" : "0022-2828", "author" : [ { "dropping-particle" : "", "family" : "Cheng", "given" : "Tzu-Hurng", "non-dropping-particle" : "", "parse-names" : false, "suffix" : "" }, { "dropping-particle" : "", "family" : "Shih", "given" : "Neng-Lang", "non-dropping-particle" : "", "parse-names" : false, "suffix" : "" }, { "dropping-particle" : "", "family" : "Chen", "given" : "Shin-Yee", "non-dropping-particle" : "", "parse-names" : false, "suffix" : "" }, { "dropping-particle" : "", "family" : "Loh", "given" : "Shih-Hurng", "non-dropping-particle" : "", "parse-names" : false, "suffix" : "" }, { "dropping-particle" : "", "family" : "Cheng", "given" : "Pao-Yun", "non-dropping-particle" : "", "parse-names" : false, "suffix" : "" }, { "dropping-particle" : "", "family" : "Tsai", "given" : "Chien-Sung", "non-dropping-particle" : "", "parse-names" : false, "suffix" : "" }, { "dropping-particle" : "", "family" : "Liu", "given" : "Shing-Hwa", "non-dropping-particle" : "", "parse-names" : false, "suffix" : "" }, { "dropping-particle" : "", "family" : "Wang", "given" : "Danny Ling", "non-dropping-particle" : "", "parse-names" : false, "suffix" : "" }, { "dropping-particle" : "", "family" : "Chen", "given" : "Jin-Jer", "non-dropping-particle" : "", "parse-names" : false, "suffix" : "" } ], "container-title" : "Journal of molecular and cellular cardiology", "genre" : "JOUR", "id" : "ITEM-1", "issue" : "10", "issued" : { "date-parts" : [ [ "2001" ] ] }, "page" : "1805-1814", "publisher" : "Elsevier", "title" : "Reactive oxygen species mediate cyclic strain-induced endothelin-1 gene expression via Ras/Raf/extracellular signal-regulated kinase pathway in endothelial cells", "type" : "article-journal", "volume" : "33" }, "uris" : [ "http://www.mendeley.com/documents/?uuid=f0251d70-663e-4ecd-be7c-e1a185bac125" ] } ], "mendeley" : { "formattedCitation" : "(21)", "plainTextFormattedCitation" : "(21)", "previouslyFormattedCitation" : "(21)" }, "properties" : { "noteIndex" : 0 }, "schema" : "https://github.com/citation-style-language/schema/raw/master/csl-citation.json" }</w:instrText>
      </w:r>
      <w:r w:rsidR="00CB046C" w:rsidRPr="00D3647D">
        <w:rPr>
          <w:rFonts w:eastAsia="TimesNewRomanPSMT"/>
          <w:sz w:val="20"/>
          <w:szCs w:val="20"/>
          <w:vertAlign w:val="superscript"/>
        </w:rPr>
        <w:fldChar w:fldCharType="separate"/>
      </w:r>
      <w:r w:rsidR="00CB046C" w:rsidRPr="00D3647D">
        <w:rPr>
          <w:rFonts w:eastAsia="TimesNewRomanPSMT"/>
          <w:noProof/>
          <w:sz w:val="20"/>
          <w:szCs w:val="20"/>
          <w:vertAlign w:val="superscript"/>
        </w:rPr>
        <w:t>(21)</w:t>
      </w:r>
      <w:r w:rsidR="00CB046C" w:rsidRPr="00D3647D">
        <w:rPr>
          <w:rFonts w:eastAsia="TimesNewRomanPSMT"/>
          <w:sz w:val="20"/>
          <w:szCs w:val="20"/>
          <w:vertAlign w:val="superscript"/>
        </w:rPr>
        <w:fldChar w:fldCharType="end"/>
      </w:r>
      <w:r w:rsidRPr="00D3647D">
        <w:rPr>
          <w:rFonts w:eastAsia="TimesNewRomanPSMT"/>
          <w:sz w:val="20"/>
          <w:szCs w:val="20"/>
        </w:rPr>
        <w:t xml:space="preserve"> Sejalan dengan itu, penelitian yang dilakukan oleh Kahler </w:t>
      </w:r>
      <w:r w:rsidRPr="00D3647D">
        <w:rPr>
          <w:rFonts w:eastAsia="TimesNewRomanPSMT"/>
          <w:i/>
          <w:sz w:val="20"/>
          <w:szCs w:val="20"/>
        </w:rPr>
        <w:t>et al</w:t>
      </w:r>
      <w:r w:rsidRPr="00D3647D">
        <w:rPr>
          <w:rFonts w:eastAsia="TimesNewRomanPSMT"/>
          <w:sz w:val="20"/>
          <w:szCs w:val="20"/>
        </w:rPr>
        <w:t xml:space="preserve"> (2002) menunjukkan</w:t>
      </w:r>
      <w:r w:rsidRPr="00D3647D">
        <w:rPr>
          <w:sz w:val="20"/>
          <w:szCs w:val="20"/>
        </w:rPr>
        <w:t xml:space="preserve"> </w:t>
      </w:r>
      <w:r w:rsidRPr="00D3647D">
        <w:rPr>
          <w:rFonts w:eastAsia="TimesNewRomanPSMT"/>
          <w:sz w:val="20"/>
          <w:szCs w:val="20"/>
        </w:rPr>
        <w:t xml:space="preserve">bahwa </w:t>
      </w:r>
      <w:smartTag w:uri="urn:schemas-microsoft-com:office:smarttags" w:element="stockticker">
        <w:r w:rsidRPr="00D3647D">
          <w:rPr>
            <w:rFonts w:eastAsia="TimesNewRomanPSMT"/>
            <w:sz w:val="20"/>
            <w:szCs w:val="20"/>
          </w:rPr>
          <w:t>ROS</w:t>
        </w:r>
      </w:smartTag>
      <w:r w:rsidRPr="00D3647D">
        <w:rPr>
          <w:rFonts w:eastAsia="TimesNewRomanPSMT"/>
          <w:sz w:val="20"/>
          <w:szCs w:val="20"/>
        </w:rPr>
        <w:t xml:space="preserve"> dapat meningkatkan sintesis dari ET-1 baik pada sel otot polos vaskuler</w:t>
      </w:r>
      <w:r w:rsidRPr="00D3647D">
        <w:rPr>
          <w:sz w:val="20"/>
          <w:szCs w:val="20"/>
        </w:rPr>
        <w:t xml:space="preserve"> </w:t>
      </w:r>
      <w:r w:rsidRPr="00D3647D">
        <w:rPr>
          <w:rFonts w:eastAsia="TimesNewRomanPSMT"/>
          <w:sz w:val="20"/>
          <w:szCs w:val="20"/>
        </w:rPr>
        <w:t>maupun di sel endotel melalui aktivasi dari promotor preproET-1 dan peningkatan</w:t>
      </w:r>
      <w:r w:rsidRPr="00D3647D">
        <w:rPr>
          <w:sz w:val="20"/>
          <w:szCs w:val="20"/>
        </w:rPr>
        <w:t xml:space="preserve"> </w:t>
      </w:r>
      <w:r w:rsidRPr="00D3647D">
        <w:rPr>
          <w:rFonts w:eastAsia="TimesNewRomanPSMT"/>
          <w:sz w:val="20"/>
          <w:szCs w:val="20"/>
        </w:rPr>
        <w:t>konsentrasi mRNA</w:t>
      </w:r>
      <w:r w:rsidR="004C2946">
        <w:rPr>
          <w:rFonts w:eastAsia="TimesNewRomanPSMT"/>
          <w:sz w:val="20"/>
          <w:szCs w:val="20"/>
        </w:rPr>
        <w:t>.</w:t>
      </w:r>
      <w:r w:rsidRPr="00D3647D">
        <w:rPr>
          <w:rFonts w:eastAsia="TimesNewRomanPSMT"/>
          <w:sz w:val="20"/>
          <w:szCs w:val="20"/>
          <w:vertAlign w:val="superscript"/>
        </w:rPr>
        <w:t xml:space="preserve"> </w:t>
      </w:r>
      <w:r w:rsidR="00CB046C" w:rsidRPr="00D3647D">
        <w:rPr>
          <w:rFonts w:eastAsia="TimesNewRomanPSMT"/>
          <w:sz w:val="20"/>
          <w:szCs w:val="20"/>
          <w:vertAlign w:val="superscript"/>
        </w:rPr>
        <w:fldChar w:fldCharType="begin" w:fldLock="1"/>
      </w:r>
      <w:r w:rsidR="00CB046C" w:rsidRPr="00D3647D">
        <w:rPr>
          <w:rFonts w:eastAsia="TimesNewRomanPSMT"/>
          <w:sz w:val="20"/>
          <w:szCs w:val="20"/>
          <w:vertAlign w:val="superscript"/>
        </w:rPr>
        <w:instrText>ADDIN CSL_CITATION { "citationItems" : [ { "id" : "ITEM-1", "itemData" : { "PMID" : "12193080", "abstract" : "A dysregulated metabolism of oxygen-derived free radicals, nitric oxide and endothelin-1(ET-1) in conditions such as hypercholesterolaemia or hypertension may promote the development of atherosclerosis. We therefore subjected cultured human umbilical vein endothelial cells and coronary artery smooth muscle cells to oxidative stress induced by xanthine oxidase or hydrogen peroxide and observed alterations in ET-1 metabolism. Incubation with oxygen-derived free radicals increased preproET-1 promoter activity, ET-1 mRNA synthesis and big ET-1 concentrations in both cell types. This interaction of oxidative stress and ET-1 expression may be relevant in atherogenic conditions such as hypercholesterolaemia and hypertension since our data indicate that oxidative stress further aggravates the injurious effects attributed to ET-1", "author" : [ { "dropping-particle" : "", "family" : "Kahler", "given" : "J", "non-dropping-particle" : "", "parse-names" : false, "suffix" : "" }, { "dropping-particle" : "", "family" : "Sill", "given" : "B", "non-dropping-particle" : "", "parse-names" : false, "suffix" : "" }, { "dropping-particle" : "", "family" : "Koester", "given" : "R", "non-dropping-particle" : "", "parse-names" : false, "suffix" : "" }, { "dropping-particle" : "", "family" : "Mittmann", "given" : "C", "non-dropping-particle" : "", "parse-names" : false, "suffix" : "" }, { "dropping-particle" : "", "family" : "Orzechowski", "given" : "H D", "non-dropping-particle" : "", "parse-names" : false, "suffix" : "" }, { "dropping-particle" : "", "family" : "Muenzel", "given" : "T", "non-dropping-particle" : "", "parse-names" : false, "suffix" : "" }, { "dropping-particle" : "", "family" : "Meinertz", "given" : "T", "non-dropping-particle" : "", "parse-names" : false, "suffix" : "" } ], "container-title" : "Clin.Sci.(Lond)", "id" : "ITEM-1", "issued" : { "date-parts" : [ [ "2002" ] ] }, "page" : "176S-178S", "title" : "Endothelin-1 mRNA and protein in vascular wall cells is increased by reactive oxygen species", "type" : "article", "volume" : "103" }, "uris" : [ "http://www.mendeley.com/documents/?uuid=1ad0ac7a-4418-4660-a7ae-c628064947ef" ] } ], "mendeley" : { "formattedCitation" : "(22)", "plainTextFormattedCitation" : "(22)", "previouslyFormattedCitation" : "(22)" }, "properties" : { "noteIndex" : 0 }, "schema" : "https://github.com/citation-style-language/schema/raw/master/csl-citation.json" }</w:instrText>
      </w:r>
      <w:r w:rsidR="00CB046C" w:rsidRPr="00D3647D">
        <w:rPr>
          <w:rFonts w:eastAsia="TimesNewRomanPSMT"/>
          <w:sz w:val="20"/>
          <w:szCs w:val="20"/>
          <w:vertAlign w:val="superscript"/>
        </w:rPr>
        <w:fldChar w:fldCharType="separate"/>
      </w:r>
      <w:r w:rsidR="00CB046C" w:rsidRPr="00D3647D">
        <w:rPr>
          <w:rFonts w:eastAsia="TimesNewRomanPSMT"/>
          <w:noProof/>
          <w:sz w:val="20"/>
          <w:szCs w:val="20"/>
          <w:vertAlign w:val="superscript"/>
        </w:rPr>
        <w:t>(22)</w:t>
      </w:r>
      <w:r w:rsidR="00CB046C" w:rsidRPr="00D3647D">
        <w:rPr>
          <w:rFonts w:eastAsia="TimesNewRomanPSMT"/>
          <w:sz w:val="20"/>
          <w:szCs w:val="20"/>
          <w:vertAlign w:val="superscript"/>
        </w:rPr>
        <w:fldChar w:fldCharType="end"/>
      </w:r>
    </w:p>
    <w:p w:rsidR="006F7E31" w:rsidRPr="00D3647D" w:rsidRDefault="006F7E31" w:rsidP="006F7E31">
      <w:pPr>
        <w:autoSpaceDE w:val="0"/>
        <w:autoSpaceDN w:val="0"/>
        <w:adjustRightInd w:val="0"/>
        <w:ind w:firstLine="540"/>
        <w:jc w:val="both"/>
        <w:rPr>
          <w:sz w:val="20"/>
          <w:szCs w:val="20"/>
        </w:rPr>
      </w:pPr>
      <w:proofErr w:type="gramStart"/>
      <w:r w:rsidRPr="00D3647D">
        <w:rPr>
          <w:sz w:val="20"/>
          <w:szCs w:val="20"/>
        </w:rPr>
        <w:t>Semakin besar rangsangan yang diperoleh sel endotel, maka semakin tinggi pula aktifitas sekresi ET-1.</w:t>
      </w:r>
      <w:proofErr w:type="gramEnd"/>
      <w:r w:rsidRPr="00D3647D">
        <w:rPr>
          <w:sz w:val="20"/>
          <w:szCs w:val="20"/>
        </w:rPr>
        <w:t xml:space="preserve"> Ada </w:t>
      </w:r>
      <w:proofErr w:type="gramStart"/>
      <w:r w:rsidRPr="00D3647D">
        <w:rPr>
          <w:sz w:val="20"/>
          <w:szCs w:val="20"/>
        </w:rPr>
        <w:t>beberapa  rangsangan</w:t>
      </w:r>
      <w:proofErr w:type="gramEnd"/>
      <w:r w:rsidRPr="00D3647D">
        <w:rPr>
          <w:sz w:val="20"/>
          <w:szCs w:val="20"/>
        </w:rPr>
        <w:t xml:space="preserve"> yan</w:t>
      </w:r>
      <w:r w:rsidR="00862E79" w:rsidRPr="00D3647D">
        <w:rPr>
          <w:sz w:val="20"/>
          <w:szCs w:val="20"/>
        </w:rPr>
        <w:t>g dapat mengakibatkan sekresi endotelin 1</w:t>
      </w:r>
      <w:r w:rsidRPr="00D3647D">
        <w:rPr>
          <w:sz w:val="20"/>
          <w:szCs w:val="20"/>
        </w:rPr>
        <w:t xml:space="preserve"> diantaranya tekanan intraarterial, </w:t>
      </w:r>
      <w:r w:rsidRPr="00D3647D">
        <w:rPr>
          <w:i/>
          <w:sz w:val="20"/>
          <w:szCs w:val="20"/>
        </w:rPr>
        <w:t>shear stress</w:t>
      </w:r>
      <w:r w:rsidRPr="00D3647D">
        <w:rPr>
          <w:sz w:val="20"/>
          <w:szCs w:val="20"/>
        </w:rPr>
        <w:t xml:space="preserve"> yang rendah, angiotensin II (An</w:t>
      </w:r>
      <w:r w:rsidR="00862E79" w:rsidRPr="00D3647D">
        <w:rPr>
          <w:sz w:val="20"/>
          <w:szCs w:val="20"/>
        </w:rPr>
        <w:t>g.II), vasopressin, katekolamin</w:t>
      </w:r>
      <w:r w:rsidRPr="00D3647D">
        <w:rPr>
          <w:sz w:val="20"/>
          <w:szCs w:val="20"/>
        </w:rPr>
        <w:t xml:space="preserve">. Sebaliknya pada penelitian ini, penurunan estrogen yang terjadi pada subyek penelitian diduga hanya memberikan rangsangan dari jalur peningkatan ROS sehingga peningkatan </w:t>
      </w:r>
      <w:proofErr w:type="gramStart"/>
      <w:r w:rsidRPr="00D3647D">
        <w:rPr>
          <w:sz w:val="20"/>
          <w:szCs w:val="20"/>
        </w:rPr>
        <w:t>kadar</w:t>
      </w:r>
      <w:proofErr w:type="gramEnd"/>
      <w:r w:rsidRPr="00D3647D">
        <w:rPr>
          <w:sz w:val="20"/>
          <w:szCs w:val="20"/>
        </w:rPr>
        <w:t xml:space="preserve"> ET-1 yang terlihat tidak bermakna secara statistik</w:t>
      </w:r>
    </w:p>
    <w:p w:rsidR="006F7E31" w:rsidRPr="00D3647D" w:rsidRDefault="006F7E31" w:rsidP="00FB544C">
      <w:pPr>
        <w:autoSpaceDE w:val="0"/>
        <w:autoSpaceDN w:val="0"/>
        <w:adjustRightInd w:val="0"/>
        <w:ind w:firstLine="567"/>
        <w:jc w:val="both"/>
        <w:rPr>
          <w:sz w:val="20"/>
          <w:szCs w:val="20"/>
        </w:rPr>
      </w:pPr>
    </w:p>
    <w:p w:rsidR="00E12BA2" w:rsidRPr="00D3647D" w:rsidRDefault="00E12BA2" w:rsidP="00E26A55">
      <w:pPr>
        <w:autoSpaceDE w:val="0"/>
        <w:autoSpaceDN w:val="0"/>
        <w:adjustRightInd w:val="0"/>
        <w:ind w:firstLine="567"/>
        <w:jc w:val="both"/>
        <w:rPr>
          <w:b/>
          <w:sz w:val="20"/>
          <w:szCs w:val="20"/>
        </w:rPr>
      </w:pPr>
    </w:p>
    <w:p w:rsidR="00E26A55" w:rsidRPr="00D3647D" w:rsidRDefault="00E26A55" w:rsidP="00E26A55">
      <w:pPr>
        <w:autoSpaceDE w:val="0"/>
        <w:autoSpaceDN w:val="0"/>
        <w:adjustRightInd w:val="0"/>
        <w:jc w:val="both"/>
        <w:rPr>
          <w:b/>
          <w:sz w:val="20"/>
          <w:szCs w:val="20"/>
        </w:rPr>
      </w:pPr>
      <w:r w:rsidRPr="00D3647D">
        <w:rPr>
          <w:b/>
          <w:sz w:val="20"/>
          <w:szCs w:val="20"/>
        </w:rPr>
        <w:t>KESIMPULAN</w:t>
      </w:r>
    </w:p>
    <w:p w:rsidR="006F7E31" w:rsidRPr="00D3647D" w:rsidRDefault="006F7E31" w:rsidP="006F7E31">
      <w:pPr>
        <w:autoSpaceDE w:val="0"/>
        <w:autoSpaceDN w:val="0"/>
        <w:adjustRightInd w:val="0"/>
        <w:jc w:val="both"/>
        <w:rPr>
          <w:b/>
          <w:sz w:val="20"/>
          <w:szCs w:val="20"/>
        </w:rPr>
      </w:pPr>
    </w:p>
    <w:p w:rsidR="00174A35" w:rsidRPr="00D3647D" w:rsidRDefault="006F7E31" w:rsidP="00174A35">
      <w:pPr>
        <w:autoSpaceDE w:val="0"/>
        <w:autoSpaceDN w:val="0"/>
        <w:adjustRightInd w:val="0"/>
        <w:jc w:val="both"/>
        <w:rPr>
          <w:sz w:val="20"/>
          <w:szCs w:val="20"/>
        </w:rPr>
      </w:pPr>
      <w:r w:rsidRPr="00D3647D">
        <w:rPr>
          <w:sz w:val="20"/>
          <w:szCs w:val="20"/>
        </w:rPr>
        <w:t xml:space="preserve">Peneltian ini menunjukkan bahwa pemberian DMPA dalam jangka panjang yaitu selama 8 minggu dapat meningkatkan </w:t>
      </w:r>
      <w:proofErr w:type="gramStart"/>
      <w:r w:rsidRPr="00D3647D">
        <w:rPr>
          <w:sz w:val="20"/>
          <w:szCs w:val="20"/>
        </w:rPr>
        <w:t>kadar</w:t>
      </w:r>
      <w:proofErr w:type="gramEnd"/>
      <w:r w:rsidRPr="00D3647D">
        <w:rPr>
          <w:sz w:val="20"/>
          <w:szCs w:val="20"/>
        </w:rPr>
        <w:t xml:space="preserve"> endotelin-1 plasma pada tikus wistar (</w:t>
      </w:r>
      <w:r w:rsidRPr="00D3647D">
        <w:rPr>
          <w:i/>
          <w:sz w:val="20"/>
          <w:szCs w:val="20"/>
        </w:rPr>
        <w:t>Rattus Norvegicus</w:t>
      </w:r>
      <w:r w:rsidRPr="00D3647D">
        <w:rPr>
          <w:sz w:val="20"/>
          <w:szCs w:val="20"/>
        </w:rPr>
        <w:t xml:space="preserve">) betina. </w:t>
      </w:r>
      <w:proofErr w:type="gramStart"/>
      <w:r w:rsidRPr="00D3647D">
        <w:rPr>
          <w:sz w:val="20"/>
          <w:szCs w:val="20"/>
        </w:rPr>
        <w:t>Peningkatan plasma endotelin-1 tampak jelas terjadi terutama pada minggu ke-4 setelah pemberian DMPA</w:t>
      </w:r>
      <w:r w:rsidR="00174A35" w:rsidRPr="00D3647D">
        <w:rPr>
          <w:sz w:val="20"/>
          <w:szCs w:val="20"/>
        </w:rPr>
        <w:t xml:space="preserve"> sehingga wanita yang memiliki riwayat hipertensi dianjurkan untuk memilih jenis kontrasepsi selain DMPA.</w:t>
      </w:r>
      <w:proofErr w:type="gramEnd"/>
    </w:p>
    <w:p w:rsidR="00626C58" w:rsidRPr="00D3647D" w:rsidRDefault="00626C58" w:rsidP="00E26A55">
      <w:pPr>
        <w:ind w:firstLine="567"/>
        <w:contextualSpacing/>
        <w:jc w:val="both"/>
        <w:rPr>
          <w:sz w:val="20"/>
          <w:szCs w:val="20"/>
        </w:rPr>
      </w:pPr>
    </w:p>
    <w:p w:rsidR="00E26A55" w:rsidRPr="00D3647D" w:rsidRDefault="00E26A55" w:rsidP="00E26A55">
      <w:pPr>
        <w:autoSpaceDE w:val="0"/>
        <w:autoSpaceDN w:val="0"/>
        <w:adjustRightInd w:val="0"/>
        <w:jc w:val="both"/>
        <w:rPr>
          <w:b/>
          <w:sz w:val="20"/>
          <w:szCs w:val="20"/>
        </w:rPr>
      </w:pPr>
      <w:r w:rsidRPr="00D3647D">
        <w:rPr>
          <w:b/>
          <w:sz w:val="20"/>
          <w:szCs w:val="20"/>
        </w:rPr>
        <w:t>DAFTAR PUSTAKA</w:t>
      </w:r>
    </w:p>
    <w:p w:rsidR="00D40BAF" w:rsidRPr="00D3647D" w:rsidRDefault="00D40BAF" w:rsidP="00210BF0">
      <w:pPr>
        <w:rPr>
          <w:b/>
          <w:sz w:val="20"/>
          <w:szCs w:val="20"/>
          <w:lang w:val="en-ID"/>
        </w:rPr>
      </w:pPr>
    </w:p>
    <w:p w:rsidR="00CB046C" w:rsidRPr="00D3647D" w:rsidRDefault="006D69B5" w:rsidP="004C2946">
      <w:pPr>
        <w:widowControl w:val="0"/>
        <w:autoSpaceDE w:val="0"/>
        <w:autoSpaceDN w:val="0"/>
        <w:adjustRightInd w:val="0"/>
        <w:ind w:left="360" w:hanging="360"/>
        <w:rPr>
          <w:noProof/>
          <w:sz w:val="20"/>
        </w:rPr>
      </w:pPr>
      <w:r w:rsidRPr="00D3647D">
        <w:rPr>
          <w:noProof/>
          <w:sz w:val="20"/>
          <w:szCs w:val="20"/>
        </w:rPr>
        <w:fldChar w:fldCharType="begin" w:fldLock="1"/>
      </w:r>
      <w:r w:rsidRPr="00D3647D">
        <w:rPr>
          <w:noProof/>
          <w:sz w:val="20"/>
          <w:szCs w:val="20"/>
        </w:rPr>
        <w:instrText xml:space="preserve">ADDIN Mendeley Bibliography CSL_BIBLIOGRAPHY </w:instrText>
      </w:r>
      <w:r w:rsidRPr="00D3647D">
        <w:rPr>
          <w:noProof/>
          <w:sz w:val="20"/>
          <w:szCs w:val="20"/>
        </w:rPr>
        <w:fldChar w:fldCharType="separate"/>
      </w:r>
      <w:r w:rsidR="00CB046C" w:rsidRPr="00D3647D">
        <w:rPr>
          <w:noProof/>
          <w:sz w:val="20"/>
        </w:rPr>
        <w:t xml:space="preserve">1. </w:t>
      </w:r>
      <w:r w:rsidR="00CB046C" w:rsidRPr="00D3647D">
        <w:rPr>
          <w:noProof/>
          <w:sz w:val="20"/>
        </w:rPr>
        <w:tab/>
        <w:t xml:space="preserve">Fraser IS, Dennerstein GJ. Depo-Provera use in an Australian metropolitan practice. Med J Aust. 1994;160(9):553–6.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2. </w:t>
      </w:r>
      <w:r w:rsidRPr="00D3647D">
        <w:rPr>
          <w:noProof/>
          <w:sz w:val="20"/>
        </w:rPr>
        <w:tab/>
        <w:t xml:space="preserve">Trussell J. Contraceptive failure in the United States. Vol. 83, Contraception. 2011. p. 397–404.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3. </w:t>
      </w:r>
      <w:r w:rsidRPr="00D3647D">
        <w:rPr>
          <w:noProof/>
          <w:sz w:val="20"/>
        </w:rPr>
        <w:tab/>
        <w:t xml:space="preserve">Mishell DR. Pharmacokinetics of depot medroxyprogesterone acetate contraception. J Reprod Med. 1996;41(5 Suppl):381–90.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4. </w:t>
      </w:r>
      <w:r w:rsidRPr="00D3647D">
        <w:rPr>
          <w:noProof/>
          <w:sz w:val="20"/>
        </w:rPr>
        <w:tab/>
        <w:t xml:space="preserve">Stanczyk FZ. All progestins are not created equal. In: Steroids. 2003. p. 879–90.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5. </w:t>
      </w:r>
      <w:r w:rsidRPr="00D3647D">
        <w:rPr>
          <w:noProof/>
          <w:sz w:val="20"/>
        </w:rPr>
        <w:tab/>
        <w:t>Taneepanichskul S, Reinprayoon D, Jaisamrarn U. Effects of DMPA on weight and blood pressure in long-term acceptors. Contraception [Internet]. 1999;59(5):301–3. Available from: http://www.ncbi.nlm.nih.gov/pubmed/10494483</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6. </w:t>
      </w:r>
      <w:r w:rsidRPr="00D3647D">
        <w:rPr>
          <w:noProof/>
          <w:sz w:val="20"/>
        </w:rPr>
        <w:tab/>
        <w:t xml:space="preserve">Studi P, Keperawatan I, Ilmu F, Universitas K, Malang M. </w:t>
      </w:r>
      <w:r w:rsidR="004C2946" w:rsidRPr="00D3647D">
        <w:rPr>
          <w:noProof/>
          <w:sz w:val="20"/>
        </w:rPr>
        <w:t>Perbedaan Pengaruh Pemakaian Kontrasepsi Suntik ( Cyclofem Dan Depoprogestin ) Terhadap Peningkatan Tekanan Darah Pada Wanita Usia Subur Di Wilayah Kerja</w:t>
      </w:r>
      <w:r w:rsidRPr="00D3647D">
        <w:rPr>
          <w:noProof/>
          <w:sz w:val="20"/>
        </w:rPr>
        <w:t xml:space="preserve"> The Diffrence Between Injection Contraceptive ( Cyclofen And Depoprogestin ) to The Increase Of Ferti. 2010;144–50.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7. </w:t>
      </w:r>
      <w:r w:rsidRPr="00D3647D">
        <w:rPr>
          <w:noProof/>
          <w:sz w:val="20"/>
        </w:rPr>
        <w:tab/>
        <w:t xml:space="preserve">Jeppsson S, Johansson EDB, Sjöberg NO. Plasma levels of estrogens during long-term treatment with depo-medroxyprogesterone acetate as a contraceptive agent. Contraception. 1973;8(2):165–70.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8. </w:t>
      </w:r>
      <w:r w:rsidRPr="00D3647D">
        <w:rPr>
          <w:noProof/>
          <w:sz w:val="20"/>
        </w:rPr>
        <w:tab/>
        <w:t xml:space="preserve">Clark MK, Sowers M, Levy BT, Tenhundfeld P. Magnitude and variability of sequential estradiol and progesterone concentrations in women using depot medroxyprogesterone acetate for contraception. Fertil Steril. 2001;75(5):871–7.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9. </w:t>
      </w:r>
      <w:r w:rsidRPr="00D3647D">
        <w:rPr>
          <w:noProof/>
          <w:sz w:val="20"/>
        </w:rPr>
        <w:tab/>
        <w:t>Yang X-P, Reckelhoff JF. Estrogen, hormonal replacement therapy and cardiovascular disease. Curr Opin Nephrol Hypertens [Internet]. 2011;20(2):133–8. Available from: http://content.wkhealth.com/linkback/openurl?sid=WKPTLP:landingpage&amp;an=00041552-201103000-00</w:t>
      </w:r>
      <w:bookmarkStart w:id="0" w:name="_GoBack"/>
      <w:bookmarkEnd w:id="0"/>
      <w:r w:rsidRPr="00D3647D">
        <w:rPr>
          <w:noProof/>
          <w:sz w:val="20"/>
        </w:rPr>
        <w:t>007</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10. </w:t>
      </w:r>
      <w:r w:rsidRPr="00D3647D">
        <w:rPr>
          <w:noProof/>
          <w:sz w:val="20"/>
        </w:rPr>
        <w:tab/>
        <w:t>Morey  a K, Razandi M, Pedram  a, Hu RM, Prins B a, Levin ER. Oestrogen and progesterone inhibit the stimulated production of endothelin-1. Biochem J [Internet]. 1998;330 ( Pt 3:1097–105. Available from: http://www.pubmedcentral.nih.gov/articlerender.fcgi?artid=1219249&amp;tool=pmcentrez&amp;rendertype=abstract</w:t>
      </w:r>
    </w:p>
    <w:p w:rsidR="00CB046C" w:rsidRPr="00D3647D" w:rsidRDefault="00CB046C" w:rsidP="004C2946">
      <w:pPr>
        <w:widowControl w:val="0"/>
        <w:autoSpaceDE w:val="0"/>
        <w:autoSpaceDN w:val="0"/>
        <w:adjustRightInd w:val="0"/>
        <w:ind w:left="360" w:hanging="360"/>
        <w:rPr>
          <w:noProof/>
          <w:sz w:val="20"/>
        </w:rPr>
      </w:pPr>
      <w:r w:rsidRPr="00D3647D">
        <w:rPr>
          <w:noProof/>
          <w:sz w:val="20"/>
        </w:rPr>
        <w:lastRenderedPageBreak/>
        <w:t xml:space="preserve">11. </w:t>
      </w:r>
      <w:r w:rsidRPr="00D3647D">
        <w:rPr>
          <w:noProof/>
          <w:sz w:val="20"/>
        </w:rPr>
        <w:tab/>
        <w:t xml:space="preserve">Sorensen MB, Collins P, Ong PJL, Webb CM, Hayward CS, Asbury EA, et al. Long-term use of contraceptive depot medroxyprogesterone acetate in young women impairs arterial endothelial function assessed by cardiovascular magnetic resonance. Circulation. 2002;106(13):1646–51.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12. </w:t>
      </w:r>
      <w:r w:rsidRPr="00D3647D">
        <w:rPr>
          <w:noProof/>
          <w:sz w:val="20"/>
        </w:rPr>
        <w:tab/>
        <w:t xml:space="preserve">Oparil S, Zaman MA, Calhoun DA. Pathogenesis of Hypertension. Vol. 139, Annals of Internal Medicine. 2003. p. 761–76.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13. </w:t>
      </w:r>
      <w:r w:rsidRPr="00D3647D">
        <w:rPr>
          <w:noProof/>
          <w:sz w:val="20"/>
        </w:rPr>
        <w:tab/>
        <w:t>Yanagisawa M, Kurihara H, Kimura S, Tomobe Y, Kobayashi M, Mitsui Y, et al. A novel potent vasoconstrictor peptide produced by vascular endothelial cells. Nature [Internet]. 1988;332(6163):411–5. Available from: http://www.nature.com/doifinder/10.1038/332411a0</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14. </w:t>
      </w:r>
      <w:r w:rsidRPr="00D3647D">
        <w:rPr>
          <w:noProof/>
          <w:sz w:val="20"/>
        </w:rPr>
        <w:tab/>
        <w:t xml:space="preserve">Javeshghani D, Barhoumi T, Idris-Khodja N, Paradis P, Schiffrin EL. Reduced macrophage-dependent inflammation improves endothelin-1-induced vascular injury. Hypertension. 2013;62(1):112–7.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15. </w:t>
      </w:r>
      <w:r w:rsidRPr="00D3647D">
        <w:rPr>
          <w:noProof/>
          <w:sz w:val="20"/>
        </w:rPr>
        <w:tab/>
        <w:t xml:space="preserve">McDaniel EB, Pardthaisong T. Use-effectiveness of six-month injections of DMPA as a contraceptive. Am J Obstet Gynecol. 1974;119(2):175–80.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16. </w:t>
      </w:r>
      <w:r w:rsidRPr="00D3647D">
        <w:rPr>
          <w:noProof/>
          <w:sz w:val="20"/>
        </w:rPr>
        <w:tab/>
        <w:t xml:space="preserve">Dasuki D, Sanger O, Sudradjat FJ, Pamuji ES. Pengaruh Kontrasepsi Hormonal Planibu ® Versus Depo Progestin ® Terhadap Fungsi Hepar Dan Profil Lipid Effect of Hormonal Contraception Planibu ® Versus Depo Proges-. 2008;24(3):156–61.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17. </w:t>
      </w:r>
      <w:r w:rsidRPr="00D3647D">
        <w:rPr>
          <w:noProof/>
          <w:sz w:val="20"/>
        </w:rPr>
        <w:tab/>
        <w:t xml:space="preserve">Mishell Jr DR, Thorneycroft IH, Nakamura RM, Nagata Y, Stone SC. Serum estradiol in women ingesting combination oral contraceptive steroids. Am J Obstet Gynecol. 1972;114(7):923.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18. </w:t>
      </w:r>
      <w:r w:rsidRPr="00D3647D">
        <w:rPr>
          <w:noProof/>
          <w:sz w:val="20"/>
        </w:rPr>
        <w:tab/>
        <w:t xml:space="preserve">Miyagawa K, Rösch J, Stanczyk F, Hermsmeyer K. Medroxyprogesterone interferes with ovarian steroid protection against coronary vasospasm. Nat Med. 1997;3(3):324.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19. </w:t>
      </w:r>
      <w:r w:rsidRPr="00D3647D">
        <w:rPr>
          <w:noProof/>
          <w:sz w:val="20"/>
        </w:rPr>
        <w:tab/>
        <w:t xml:space="preserve">Kawano H, Motoyama T, Hirai N, Yoshimura T, Kugiyama K, Ogawa H, et al. Effect of medroxyprogesterone acetate plus estradiol on endothelium-dependent vasodilation in postmenopausal women. Am J Cardiol. 2001;87(2):238–40.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20. </w:t>
      </w:r>
      <w:r w:rsidRPr="00D3647D">
        <w:rPr>
          <w:noProof/>
          <w:sz w:val="20"/>
        </w:rPr>
        <w:tab/>
        <w:t xml:space="preserve">Capel ID, Jenner M, Williams DC, Nath A. The effect of prolonged oral contraceptive steroid use on erythrocyte glutathione peroxidase activity. J Steroid Biochem. 1981;14(8):729–32.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21. </w:t>
      </w:r>
      <w:r w:rsidRPr="00D3647D">
        <w:rPr>
          <w:noProof/>
          <w:sz w:val="20"/>
        </w:rPr>
        <w:tab/>
        <w:t xml:space="preserve">Cheng T-H, Shih N-L, Chen S-Y, Loh S-H, Cheng P-Y, Tsai C-S, et al. Reactive oxygen species mediate cyclic strain-induced endothelin-1 gene expression via Ras/Raf/extracellular signal-regulated kinase pathway in endothelial cells. J Mol Cell Cardiol. 2001;33(10):1805–14. </w:t>
      </w:r>
    </w:p>
    <w:p w:rsidR="00CB046C" w:rsidRPr="00D3647D" w:rsidRDefault="00CB046C" w:rsidP="004C2946">
      <w:pPr>
        <w:widowControl w:val="0"/>
        <w:autoSpaceDE w:val="0"/>
        <w:autoSpaceDN w:val="0"/>
        <w:adjustRightInd w:val="0"/>
        <w:ind w:left="360" w:hanging="360"/>
        <w:rPr>
          <w:noProof/>
          <w:sz w:val="20"/>
        </w:rPr>
      </w:pPr>
      <w:r w:rsidRPr="00D3647D">
        <w:rPr>
          <w:noProof/>
          <w:sz w:val="20"/>
        </w:rPr>
        <w:t xml:space="preserve">22. </w:t>
      </w:r>
      <w:r w:rsidRPr="00D3647D">
        <w:rPr>
          <w:noProof/>
          <w:sz w:val="20"/>
        </w:rPr>
        <w:tab/>
        <w:t xml:space="preserve">Kahler J, Sill B, Koester R, Mittmann C, Orzechowski HD, Muenzel T, et al. Endothelin-1 mRNA and protein in vascular wall cells is increased by reactive oxygen species. Vol. 103, Clin.Sci.(Lond). 2002. p. 176S–178S. </w:t>
      </w:r>
    </w:p>
    <w:p w:rsidR="003623A9" w:rsidRPr="00D3647D" w:rsidRDefault="006D69B5" w:rsidP="004C2946">
      <w:pPr>
        <w:widowControl w:val="0"/>
        <w:autoSpaceDE w:val="0"/>
        <w:autoSpaceDN w:val="0"/>
        <w:adjustRightInd w:val="0"/>
        <w:ind w:left="360" w:hanging="360"/>
        <w:rPr>
          <w:sz w:val="20"/>
          <w:szCs w:val="20"/>
        </w:rPr>
      </w:pPr>
      <w:r w:rsidRPr="00D3647D">
        <w:rPr>
          <w:noProof/>
          <w:sz w:val="20"/>
          <w:szCs w:val="20"/>
        </w:rPr>
        <w:fldChar w:fldCharType="end"/>
      </w:r>
    </w:p>
    <w:sectPr w:rsidR="003623A9" w:rsidRPr="00D3647D" w:rsidSect="00D05E8E">
      <w:headerReference w:type="default" r:id="rId9"/>
      <w:footerReference w:type="default" r:id="rId10"/>
      <w:pgSz w:w="11906" w:h="16838" w:code="9"/>
      <w:pgMar w:top="1440" w:right="1440" w:bottom="1440" w:left="1440" w:header="708" w:footer="708" w:gutter="0"/>
      <w:pgNumType w:start="1"/>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2C" w:rsidRDefault="00631E2C">
      <w:r>
        <w:separator/>
      </w:r>
    </w:p>
  </w:endnote>
  <w:endnote w:type="continuationSeparator" w:id="0">
    <w:p w:rsidR="00631E2C" w:rsidRDefault="0063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4"/>
    </w:tblGrid>
    <w:tr w:rsidR="00196A05" w:rsidRPr="006B645C" w:rsidTr="00AA4F97">
      <w:trPr>
        <w:trHeight w:val="388"/>
      </w:trPr>
      <w:tc>
        <w:tcPr>
          <w:tcW w:w="918" w:type="dxa"/>
        </w:tcPr>
        <w:p w:rsidR="00196A05" w:rsidRPr="006B645C" w:rsidRDefault="00196A05">
          <w:pPr>
            <w:pStyle w:val="Footer"/>
            <w:jc w:val="right"/>
            <w:rPr>
              <w:rFonts w:ascii="Arial" w:hAnsi="Arial" w:cs="Arial"/>
              <w:color w:val="000000"/>
            </w:rPr>
          </w:pPr>
          <w:r w:rsidRPr="00C03EF7">
            <w:rPr>
              <w:rFonts w:ascii="Arial" w:hAnsi="Arial" w:cs="Arial"/>
              <w:color w:val="000000"/>
            </w:rPr>
            <w:fldChar w:fldCharType="begin"/>
          </w:r>
          <w:r w:rsidRPr="00AC739C">
            <w:rPr>
              <w:rFonts w:ascii="Arial" w:hAnsi="Arial" w:cs="Arial"/>
              <w:color w:val="000000"/>
            </w:rPr>
            <w:instrText xml:space="preserve"> PAGE   \* MERGEFORMAT </w:instrText>
          </w:r>
          <w:r w:rsidRPr="00C03EF7">
            <w:rPr>
              <w:rFonts w:ascii="Arial" w:hAnsi="Arial" w:cs="Arial"/>
              <w:color w:val="000000"/>
            </w:rPr>
            <w:fldChar w:fldCharType="separate"/>
          </w:r>
          <w:r w:rsidR="00DB368F">
            <w:rPr>
              <w:rFonts w:ascii="Arial" w:hAnsi="Arial" w:cs="Arial"/>
              <w:noProof/>
              <w:color w:val="000000"/>
            </w:rPr>
            <w:t>4</w:t>
          </w:r>
          <w:r w:rsidRPr="00C03EF7">
            <w:rPr>
              <w:rFonts w:ascii="Arial" w:hAnsi="Arial" w:cs="Arial"/>
              <w:color w:val="000000"/>
            </w:rPr>
            <w:fldChar w:fldCharType="end"/>
          </w:r>
        </w:p>
      </w:tc>
      <w:tc>
        <w:tcPr>
          <w:tcW w:w="7938" w:type="dxa"/>
        </w:tcPr>
        <w:p w:rsidR="00196A05" w:rsidRPr="007F3CDF" w:rsidRDefault="00196A05" w:rsidP="007C582D">
          <w:pPr>
            <w:pStyle w:val="Footer"/>
            <w:jc w:val="right"/>
            <w:rPr>
              <w:rFonts w:ascii="Arial" w:hAnsi="Arial" w:cs="Arial"/>
              <w:sz w:val="18"/>
              <w:szCs w:val="22"/>
              <w:lang w:val="sv-SE"/>
            </w:rPr>
          </w:pPr>
          <w:r w:rsidRPr="007F3CDF">
            <w:rPr>
              <w:rFonts w:ascii="Arial" w:hAnsi="Arial" w:cs="Arial"/>
              <w:sz w:val="18"/>
              <w:szCs w:val="22"/>
              <w:lang w:val="sv-SE"/>
            </w:rPr>
            <w:t>Jurnal Penelitian Kesehatan Suara Forikes</w:t>
          </w:r>
          <w:r>
            <w:rPr>
              <w:rFonts w:ascii="Arial" w:hAnsi="Arial" w:cs="Arial"/>
              <w:sz w:val="18"/>
              <w:szCs w:val="22"/>
              <w:lang w:val="sv-SE"/>
            </w:rPr>
            <w:t xml:space="preserve"> ------</w:t>
          </w:r>
          <w:r w:rsidRPr="007F3CDF">
            <w:rPr>
              <w:rFonts w:ascii="Arial" w:hAnsi="Arial" w:cs="Arial"/>
              <w:sz w:val="18"/>
              <w:szCs w:val="22"/>
              <w:lang w:val="sv-SE"/>
            </w:rPr>
            <w:t xml:space="preserve"> http://forikes-ejournal.com/index.php/SF</w:t>
          </w:r>
        </w:p>
      </w:tc>
    </w:tr>
  </w:tbl>
  <w:p w:rsidR="00196A05" w:rsidRPr="007C582D" w:rsidRDefault="00196A05" w:rsidP="00796EDE">
    <w:pPr>
      <w:pStyle w:val="Footer"/>
      <w:tabs>
        <w:tab w:val="clear" w:pos="4320"/>
        <w:tab w:val="clear" w:pos="8640"/>
        <w:tab w:val="right" w:pos="9639"/>
      </w:tabs>
      <w:ind w:right="360"/>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2C" w:rsidRDefault="00631E2C">
      <w:r>
        <w:separator/>
      </w:r>
    </w:p>
  </w:footnote>
  <w:footnote w:type="continuationSeparator" w:id="0">
    <w:p w:rsidR="00631E2C" w:rsidRDefault="00631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5" w:rsidRPr="007F3CDF" w:rsidRDefault="00196A05" w:rsidP="007F3CDF">
    <w:pPr>
      <w:autoSpaceDE w:val="0"/>
      <w:autoSpaceDN w:val="0"/>
      <w:adjustRightInd w:val="0"/>
      <w:rPr>
        <w:rFonts w:ascii="Arial" w:hAnsi="Arial" w:cs="Arial"/>
        <w:sz w:val="20"/>
        <w:szCs w:val="22"/>
      </w:rPr>
    </w:pPr>
    <w:r w:rsidRPr="007F3CDF">
      <w:rPr>
        <w:rFonts w:ascii="Arial" w:hAnsi="Arial" w:cs="Arial"/>
        <w:sz w:val="20"/>
        <w:szCs w:val="22"/>
      </w:rPr>
      <w:t xml:space="preserve">Jurnal Penelitian Kesehatan Suara Forikes </w:t>
    </w:r>
    <w:r>
      <w:rPr>
        <w:rFonts w:ascii="Arial" w:hAnsi="Arial" w:cs="Arial"/>
        <w:sz w:val="20"/>
        <w:szCs w:val="22"/>
      </w:rPr>
      <w:t>--------</w:t>
    </w:r>
    <w:r w:rsidRPr="007F3CDF">
      <w:rPr>
        <w:rFonts w:ascii="Arial" w:hAnsi="Arial" w:cs="Arial"/>
        <w:sz w:val="20"/>
        <w:szCs w:val="22"/>
      </w:rPr>
      <w:t>-</w:t>
    </w:r>
    <w:r>
      <w:rPr>
        <w:rFonts w:ascii="Arial" w:hAnsi="Arial" w:cs="Arial"/>
        <w:sz w:val="20"/>
        <w:szCs w:val="22"/>
      </w:rPr>
      <w:t>------------------</w:t>
    </w:r>
    <w:r w:rsidRPr="007F3CDF">
      <w:rPr>
        <w:rFonts w:ascii="Arial" w:hAnsi="Arial" w:cs="Arial"/>
        <w:sz w:val="20"/>
        <w:szCs w:val="22"/>
      </w:rPr>
      <w:t>--</w:t>
    </w:r>
    <w:r>
      <w:rPr>
        <w:rFonts w:ascii="Arial" w:hAnsi="Arial" w:cs="Arial"/>
        <w:sz w:val="20"/>
        <w:szCs w:val="22"/>
      </w:rPr>
      <w:t>-</w:t>
    </w:r>
    <w:r w:rsidRPr="007F3CDF">
      <w:rPr>
        <w:rFonts w:ascii="Arial" w:hAnsi="Arial" w:cs="Arial"/>
        <w:sz w:val="20"/>
        <w:szCs w:val="22"/>
      </w:rPr>
      <w:t xml:space="preserve">- Volume </w:t>
    </w:r>
    <w:r>
      <w:rPr>
        <w:rFonts w:ascii="Arial" w:hAnsi="Arial" w:cs="Arial"/>
        <w:sz w:val="20"/>
        <w:szCs w:val="22"/>
      </w:rPr>
      <w:t>10</w:t>
    </w:r>
    <w:r w:rsidRPr="007F3CDF">
      <w:rPr>
        <w:rFonts w:ascii="Arial" w:hAnsi="Arial" w:cs="Arial"/>
        <w:sz w:val="20"/>
        <w:szCs w:val="22"/>
      </w:rPr>
      <w:t xml:space="preserve"> Nomor </w:t>
    </w:r>
    <w:r>
      <w:rPr>
        <w:rFonts w:ascii="Arial" w:hAnsi="Arial" w:cs="Arial"/>
        <w:sz w:val="20"/>
        <w:szCs w:val="22"/>
      </w:rPr>
      <w:t>1</w:t>
    </w:r>
    <w:r w:rsidRPr="007F3CDF">
      <w:rPr>
        <w:rFonts w:ascii="Arial" w:hAnsi="Arial" w:cs="Arial"/>
        <w:sz w:val="20"/>
        <w:szCs w:val="22"/>
      </w:rPr>
      <w:t xml:space="preserve">, </w:t>
    </w:r>
    <w:r>
      <w:rPr>
        <w:rFonts w:ascii="Arial" w:hAnsi="Arial" w:cs="Arial"/>
        <w:sz w:val="20"/>
        <w:szCs w:val="22"/>
      </w:rPr>
      <w:t xml:space="preserve">Januari </w:t>
    </w:r>
    <w:r w:rsidRPr="007F3CDF">
      <w:rPr>
        <w:rFonts w:ascii="Arial" w:hAnsi="Arial" w:cs="Arial"/>
        <w:sz w:val="20"/>
        <w:szCs w:val="22"/>
      </w:rPr>
      <w:t>201</w:t>
    </w:r>
    <w:r>
      <w:rPr>
        <w:rFonts w:ascii="Arial" w:hAnsi="Arial" w:cs="Arial"/>
        <w:sz w:val="20"/>
        <w:szCs w:val="22"/>
      </w:rPr>
      <w:t>9</w:t>
    </w:r>
    <w:r w:rsidRPr="007F3CDF">
      <w:rPr>
        <w:rFonts w:ascii="Arial" w:hAnsi="Arial" w:cs="Arial"/>
        <w:sz w:val="20"/>
        <w:szCs w:val="22"/>
      </w:rPr>
      <w:t xml:space="preserve">                                                </w:t>
    </w:r>
  </w:p>
  <w:p w:rsidR="00196A05" w:rsidRDefault="00196A05">
    <w:pPr>
      <w:pBdr>
        <w:bottom w:val="single" w:sz="12" w:space="1" w:color="auto"/>
      </w:pBdr>
      <w:autoSpaceDE w:val="0"/>
      <w:autoSpaceDN w:val="0"/>
      <w:adjustRightInd w:val="0"/>
      <w:rPr>
        <w:rFonts w:ascii="Arial" w:hAnsi="Arial" w:cs="Arial"/>
        <w:sz w:val="20"/>
        <w:szCs w:val="22"/>
      </w:rPr>
    </w:pPr>
    <w:proofErr w:type="gramStart"/>
    <w:r>
      <w:rPr>
        <w:rFonts w:ascii="Arial" w:hAnsi="Arial" w:cs="Arial"/>
        <w:sz w:val="20"/>
        <w:szCs w:val="22"/>
      </w:rPr>
      <w:t>p-</w:t>
    </w:r>
    <w:r w:rsidRPr="007F3CDF">
      <w:rPr>
        <w:rFonts w:ascii="Arial" w:hAnsi="Arial" w:cs="Arial"/>
        <w:sz w:val="20"/>
        <w:szCs w:val="22"/>
      </w:rPr>
      <w:t>ISSN</w:t>
    </w:r>
    <w:proofErr w:type="gramEnd"/>
    <w:r w:rsidRPr="007F3CDF">
      <w:rPr>
        <w:rFonts w:ascii="Arial" w:hAnsi="Arial" w:cs="Arial"/>
        <w:sz w:val="20"/>
        <w:szCs w:val="22"/>
      </w:rPr>
      <w:t xml:space="preserve"> 2086-3098 </w:t>
    </w:r>
    <w:r>
      <w:rPr>
        <w:rFonts w:ascii="Arial" w:hAnsi="Arial" w:cs="Arial"/>
        <w:sz w:val="20"/>
        <w:szCs w:val="22"/>
      </w:rPr>
      <w:t>e-ISSN 2502-7778</w:t>
    </w:r>
  </w:p>
  <w:p w:rsidR="00196A05" w:rsidRPr="007F3CDF" w:rsidRDefault="00196A05">
    <w:pPr>
      <w:autoSpaceDE w:val="0"/>
      <w:autoSpaceDN w:val="0"/>
      <w:adjustRightInd w:val="0"/>
      <w:rPr>
        <w:rFonts w:ascii="Arial" w:hAnsi="Arial" w:cs="Arial"/>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16C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b w:val="0"/>
      </w:rPr>
    </w:lvl>
  </w:abstractNum>
  <w:abstractNum w:abstractNumId="2">
    <w:nsid w:val="00000002"/>
    <w:multiLevelType w:val="singleLevel"/>
    <w:tmpl w:val="00000002"/>
    <w:name w:val="WW8Num3"/>
    <w:lvl w:ilvl="0">
      <w:start w:val="1"/>
      <w:numFmt w:val="upperLetter"/>
      <w:lvlText w:val="%1."/>
      <w:lvlJc w:val="left"/>
      <w:pPr>
        <w:tabs>
          <w:tab w:val="num" w:pos="360"/>
        </w:tabs>
        <w:ind w:left="360" w:hanging="360"/>
      </w:pPr>
    </w:lvl>
  </w:abstractNum>
  <w:abstractNum w:abstractNumId="3">
    <w:nsid w:val="00000003"/>
    <w:multiLevelType w:val="singleLevel"/>
    <w:tmpl w:val="00000003"/>
    <w:name w:val="WW8Num38"/>
    <w:lvl w:ilvl="0">
      <w:start w:val="1"/>
      <w:numFmt w:val="decimal"/>
      <w:lvlText w:val="%1."/>
      <w:lvlJc w:val="left"/>
      <w:pPr>
        <w:tabs>
          <w:tab w:val="num" w:pos="0"/>
        </w:tabs>
        <w:ind w:left="1080" w:hanging="360"/>
      </w:pPr>
    </w:lvl>
  </w:abstractNum>
  <w:abstractNum w:abstractNumId="4">
    <w:nsid w:val="00000004"/>
    <w:multiLevelType w:val="multilevel"/>
    <w:tmpl w:val="00000004"/>
    <w:name w:val="WW8Num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5">
    <w:nsid w:val="052F0DD9"/>
    <w:multiLevelType w:val="hybridMultilevel"/>
    <w:tmpl w:val="B852A4B6"/>
    <w:lvl w:ilvl="0" w:tplc="F1E45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DF1A61"/>
    <w:multiLevelType w:val="hybridMultilevel"/>
    <w:tmpl w:val="26CE2770"/>
    <w:lvl w:ilvl="0" w:tplc="604EFEC8">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D36C26"/>
    <w:multiLevelType w:val="hybridMultilevel"/>
    <w:tmpl w:val="D2BE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40140A"/>
    <w:multiLevelType w:val="hybridMultilevel"/>
    <w:tmpl w:val="01628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234860"/>
    <w:multiLevelType w:val="hybridMultilevel"/>
    <w:tmpl w:val="142ADE98"/>
    <w:lvl w:ilvl="0" w:tplc="D9ECBBB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0010"/>
    <w:multiLevelType w:val="hybridMultilevel"/>
    <w:tmpl w:val="14546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E3BAC"/>
    <w:multiLevelType w:val="hybridMultilevel"/>
    <w:tmpl w:val="F6FCD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344FD1"/>
    <w:multiLevelType w:val="hybridMultilevel"/>
    <w:tmpl w:val="0F629B60"/>
    <w:lvl w:ilvl="0" w:tplc="169844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AB51BC1"/>
    <w:multiLevelType w:val="hybridMultilevel"/>
    <w:tmpl w:val="D690D496"/>
    <w:lvl w:ilvl="0" w:tplc="09764D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2DCC314A"/>
    <w:multiLevelType w:val="hybridMultilevel"/>
    <w:tmpl w:val="6F3AA48A"/>
    <w:lvl w:ilvl="0" w:tplc="F88484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2E606730"/>
    <w:multiLevelType w:val="hybridMultilevel"/>
    <w:tmpl w:val="EAA45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563AAE"/>
    <w:multiLevelType w:val="multilevel"/>
    <w:tmpl w:val="A46424E0"/>
    <w:lvl w:ilvl="0">
      <w:start w:val="1"/>
      <w:numFmt w:val="decimal"/>
      <w:lvlText w:val="%1."/>
      <w:lvlJc w:val="left"/>
      <w:pPr>
        <w:tabs>
          <w:tab w:val="num" w:pos="480"/>
        </w:tabs>
        <w:ind w:left="480" w:hanging="480"/>
      </w:pPr>
      <w:rPr>
        <w:rFonts w:hint="default"/>
      </w:rPr>
    </w:lvl>
    <w:lvl w:ilvl="1">
      <w:start w:val="1"/>
      <w:numFmt w:val="upperLetter"/>
      <w:pStyle w:val="Heading1"/>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784F21"/>
    <w:multiLevelType w:val="hybridMultilevel"/>
    <w:tmpl w:val="CE681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AB781D"/>
    <w:multiLevelType w:val="hybridMultilevel"/>
    <w:tmpl w:val="A1E2D466"/>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B776143"/>
    <w:multiLevelType w:val="hybridMultilevel"/>
    <w:tmpl w:val="20001572"/>
    <w:lvl w:ilvl="0" w:tplc="0409000D">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0">
    <w:nsid w:val="4BC51A82"/>
    <w:multiLevelType w:val="hybridMultilevel"/>
    <w:tmpl w:val="68F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F1F41"/>
    <w:multiLevelType w:val="hybridMultilevel"/>
    <w:tmpl w:val="223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E11D5"/>
    <w:multiLevelType w:val="hybridMultilevel"/>
    <w:tmpl w:val="57F0E8A6"/>
    <w:lvl w:ilvl="0" w:tplc="E5105C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864AD90">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566765AC"/>
    <w:multiLevelType w:val="hybridMultilevel"/>
    <w:tmpl w:val="659A2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6F360B"/>
    <w:multiLevelType w:val="hybridMultilevel"/>
    <w:tmpl w:val="178E0B7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5B982790"/>
    <w:multiLevelType w:val="hybridMultilevel"/>
    <w:tmpl w:val="7C786F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651818F4"/>
    <w:multiLevelType w:val="hybridMultilevel"/>
    <w:tmpl w:val="5C6C0740"/>
    <w:lvl w:ilvl="0" w:tplc="77EE89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2F71A4"/>
    <w:multiLevelType w:val="hybridMultilevel"/>
    <w:tmpl w:val="DFAC7CC6"/>
    <w:lvl w:ilvl="0" w:tplc="18CCD0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BC53FF"/>
    <w:multiLevelType w:val="hybridMultilevel"/>
    <w:tmpl w:val="D9AC43FE"/>
    <w:lvl w:ilvl="0" w:tplc="2C9CA4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697D3ADA"/>
    <w:multiLevelType w:val="hybridMultilevel"/>
    <w:tmpl w:val="171E352A"/>
    <w:lvl w:ilvl="0" w:tplc="61EE8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B82483"/>
    <w:multiLevelType w:val="hybridMultilevel"/>
    <w:tmpl w:val="206C50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5B45E0C"/>
    <w:multiLevelType w:val="hybridMultilevel"/>
    <w:tmpl w:val="A4B2DD12"/>
    <w:lvl w:ilvl="0" w:tplc="789A1A44">
      <w:start w:val="1"/>
      <w:numFmt w:val="lowerLetter"/>
      <w:lvlText w:val="%1."/>
      <w:lvlJc w:val="left"/>
      <w:pPr>
        <w:ind w:left="1440" w:hanging="360"/>
      </w:pPr>
      <w:rPr>
        <w:rFonts w:asciiTheme="minorBidi" w:eastAsiaTheme="minorEastAsia" w:hAnsiTheme="minorBidi" w:cstheme="minorBidi"/>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2">
    <w:nsid w:val="7A3638E8"/>
    <w:multiLevelType w:val="hybridMultilevel"/>
    <w:tmpl w:val="B0ECD8EA"/>
    <w:lvl w:ilvl="0" w:tplc="AB126092">
      <w:start w:val="1"/>
      <w:numFmt w:val="decimal"/>
      <w:lvlText w:val="%1."/>
      <w:lvlJc w:val="left"/>
      <w:pPr>
        <w:ind w:left="630" w:hanging="360"/>
      </w:pPr>
      <w:rPr>
        <w:rFonts w:hint="default"/>
      </w:rPr>
    </w:lvl>
    <w:lvl w:ilvl="1" w:tplc="04210003" w:tentative="1">
      <w:start w:val="1"/>
      <w:numFmt w:val="lowerLetter"/>
      <w:lvlText w:val="%2."/>
      <w:lvlJc w:val="left"/>
      <w:pPr>
        <w:ind w:left="1350" w:hanging="360"/>
      </w:pPr>
    </w:lvl>
    <w:lvl w:ilvl="2" w:tplc="04210005" w:tentative="1">
      <w:start w:val="1"/>
      <w:numFmt w:val="lowerRoman"/>
      <w:lvlText w:val="%3."/>
      <w:lvlJc w:val="right"/>
      <w:pPr>
        <w:ind w:left="2070" w:hanging="180"/>
      </w:pPr>
    </w:lvl>
    <w:lvl w:ilvl="3" w:tplc="04210001" w:tentative="1">
      <w:start w:val="1"/>
      <w:numFmt w:val="decimal"/>
      <w:lvlText w:val="%4."/>
      <w:lvlJc w:val="left"/>
      <w:pPr>
        <w:ind w:left="2790" w:hanging="360"/>
      </w:pPr>
    </w:lvl>
    <w:lvl w:ilvl="4" w:tplc="04210003" w:tentative="1">
      <w:start w:val="1"/>
      <w:numFmt w:val="lowerLetter"/>
      <w:lvlText w:val="%5."/>
      <w:lvlJc w:val="left"/>
      <w:pPr>
        <w:ind w:left="3510" w:hanging="360"/>
      </w:pPr>
    </w:lvl>
    <w:lvl w:ilvl="5" w:tplc="04210005" w:tentative="1">
      <w:start w:val="1"/>
      <w:numFmt w:val="lowerRoman"/>
      <w:lvlText w:val="%6."/>
      <w:lvlJc w:val="right"/>
      <w:pPr>
        <w:ind w:left="4230" w:hanging="180"/>
      </w:pPr>
    </w:lvl>
    <w:lvl w:ilvl="6" w:tplc="04210001" w:tentative="1">
      <w:start w:val="1"/>
      <w:numFmt w:val="decimal"/>
      <w:lvlText w:val="%7."/>
      <w:lvlJc w:val="left"/>
      <w:pPr>
        <w:ind w:left="4950" w:hanging="360"/>
      </w:pPr>
    </w:lvl>
    <w:lvl w:ilvl="7" w:tplc="04210003" w:tentative="1">
      <w:start w:val="1"/>
      <w:numFmt w:val="lowerLetter"/>
      <w:lvlText w:val="%8."/>
      <w:lvlJc w:val="left"/>
      <w:pPr>
        <w:ind w:left="5670" w:hanging="360"/>
      </w:pPr>
    </w:lvl>
    <w:lvl w:ilvl="8" w:tplc="04210005" w:tentative="1">
      <w:start w:val="1"/>
      <w:numFmt w:val="lowerRoman"/>
      <w:lvlText w:val="%9."/>
      <w:lvlJc w:val="right"/>
      <w:pPr>
        <w:ind w:left="6390" w:hanging="180"/>
      </w:pPr>
    </w:lvl>
  </w:abstractNum>
  <w:abstractNum w:abstractNumId="33">
    <w:nsid w:val="7AF56C39"/>
    <w:multiLevelType w:val="hybridMultilevel"/>
    <w:tmpl w:val="3CB6773E"/>
    <w:lvl w:ilvl="0" w:tplc="F3B859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622289"/>
    <w:multiLevelType w:val="hybridMultilevel"/>
    <w:tmpl w:val="15C4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2920DE"/>
    <w:multiLevelType w:val="hybridMultilevel"/>
    <w:tmpl w:val="2D28E27A"/>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abstractNumId w:val="16"/>
  </w:num>
  <w:num w:numId="2">
    <w:abstractNumId w:val="29"/>
  </w:num>
  <w:num w:numId="3">
    <w:abstractNumId w:val="32"/>
  </w:num>
  <w:num w:numId="4">
    <w:abstractNumId w:val="35"/>
  </w:num>
  <w:num w:numId="5">
    <w:abstractNumId w:val="34"/>
  </w:num>
  <w:num w:numId="6">
    <w:abstractNumId w:val="33"/>
  </w:num>
  <w:num w:numId="7">
    <w:abstractNumId w:val="27"/>
  </w:num>
  <w:num w:numId="8">
    <w:abstractNumId w:val="0"/>
  </w:num>
  <w:num w:numId="9">
    <w:abstractNumId w:val="9"/>
  </w:num>
  <w:num w:numId="10">
    <w:abstractNumId w:val="20"/>
  </w:num>
  <w:num w:numId="11">
    <w:abstractNumId w:val="25"/>
  </w:num>
  <w:num w:numId="12">
    <w:abstractNumId w:val="7"/>
  </w:num>
  <w:num w:numId="13">
    <w:abstractNumId w:val="26"/>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0"/>
  </w:num>
  <w:num w:numId="25">
    <w:abstractNumId w:val="19"/>
  </w:num>
  <w:num w:numId="26">
    <w:abstractNumId w:val="18"/>
  </w:num>
  <w:num w:numId="27">
    <w:abstractNumId w:val="24"/>
  </w:num>
  <w:num w:numId="28">
    <w:abstractNumId w:val="17"/>
  </w:num>
  <w:num w:numId="29">
    <w:abstractNumId w:val="12"/>
  </w:num>
  <w:num w:numId="30">
    <w:abstractNumId w:val="21"/>
  </w:num>
  <w:num w:numId="31">
    <w:abstractNumId w:val="6"/>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PR" w:vendorID="64" w:dllVersion="6" w:nlCheck="1" w:checkStyle="1"/>
  <w:activeWritingStyle w:appName="MSWord" w:lang="fr-LU" w:vendorID="64" w:dllVersion="6" w:nlCheck="1" w:checkStyle="1"/>
  <w:activeWritingStyle w:appName="MSWord" w:lang="es-VE" w:vendorID="64" w:dllVersion="6" w:nlCheck="1" w:checkStyle="1"/>
  <w:activeWritingStyle w:appName="MSWord" w:lang="en-ID" w:vendorID="64" w:dllVersion="6" w:nlCheck="1" w:checkStyle="1"/>
  <w:activeWritingStyle w:appName="MSWord" w:lang="en-US" w:vendorID="64" w:dllVersion="131078" w:nlCheck="1" w:checkStyle="1"/>
  <w:activeWritingStyle w:appName="MSWord" w:lang="es-ES" w:vendorID="64" w:dllVersion="131078" w:nlCheck="1" w:checkStyle="1"/>
  <w:activeWritingStyle w:appName="MSWord" w:lang="en-ID"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3"/>
    <w:rsid w:val="00000398"/>
    <w:rsid w:val="00001056"/>
    <w:rsid w:val="00001080"/>
    <w:rsid w:val="00001DBC"/>
    <w:rsid w:val="00003765"/>
    <w:rsid w:val="00005453"/>
    <w:rsid w:val="000056A8"/>
    <w:rsid w:val="00006984"/>
    <w:rsid w:val="00006A9F"/>
    <w:rsid w:val="00006DF9"/>
    <w:rsid w:val="00007671"/>
    <w:rsid w:val="0000798B"/>
    <w:rsid w:val="00010C49"/>
    <w:rsid w:val="00010C60"/>
    <w:rsid w:val="000115A7"/>
    <w:rsid w:val="0001161A"/>
    <w:rsid w:val="00011724"/>
    <w:rsid w:val="00011D4C"/>
    <w:rsid w:val="0001267B"/>
    <w:rsid w:val="00013873"/>
    <w:rsid w:val="00013A50"/>
    <w:rsid w:val="00013DF9"/>
    <w:rsid w:val="000149FA"/>
    <w:rsid w:val="00014F06"/>
    <w:rsid w:val="00015C30"/>
    <w:rsid w:val="0001652A"/>
    <w:rsid w:val="00016C0A"/>
    <w:rsid w:val="0001765E"/>
    <w:rsid w:val="000176BA"/>
    <w:rsid w:val="00017DB7"/>
    <w:rsid w:val="00020576"/>
    <w:rsid w:val="0002069C"/>
    <w:rsid w:val="00020704"/>
    <w:rsid w:val="00021378"/>
    <w:rsid w:val="0002160A"/>
    <w:rsid w:val="00021AC5"/>
    <w:rsid w:val="00021AF2"/>
    <w:rsid w:val="00021B95"/>
    <w:rsid w:val="00021BAD"/>
    <w:rsid w:val="00022735"/>
    <w:rsid w:val="00022E90"/>
    <w:rsid w:val="00022FE3"/>
    <w:rsid w:val="000236AE"/>
    <w:rsid w:val="0002386A"/>
    <w:rsid w:val="00023D79"/>
    <w:rsid w:val="00025306"/>
    <w:rsid w:val="00025639"/>
    <w:rsid w:val="00026343"/>
    <w:rsid w:val="00027246"/>
    <w:rsid w:val="00030572"/>
    <w:rsid w:val="00031FF4"/>
    <w:rsid w:val="000322FB"/>
    <w:rsid w:val="000332F4"/>
    <w:rsid w:val="0003628F"/>
    <w:rsid w:val="0003646E"/>
    <w:rsid w:val="0003653A"/>
    <w:rsid w:val="00036E05"/>
    <w:rsid w:val="00036FF8"/>
    <w:rsid w:val="0003766C"/>
    <w:rsid w:val="000379CC"/>
    <w:rsid w:val="00037E2B"/>
    <w:rsid w:val="0004025A"/>
    <w:rsid w:val="00040CC1"/>
    <w:rsid w:val="00041EC9"/>
    <w:rsid w:val="0004264D"/>
    <w:rsid w:val="00042CDA"/>
    <w:rsid w:val="00044C8E"/>
    <w:rsid w:val="00045023"/>
    <w:rsid w:val="00045BEE"/>
    <w:rsid w:val="00045C9C"/>
    <w:rsid w:val="00045F5E"/>
    <w:rsid w:val="00045F9C"/>
    <w:rsid w:val="0004666B"/>
    <w:rsid w:val="0004669D"/>
    <w:rsid w:val="00047549"/>
    <w:rsid w:val="0004758A"/>
    <w:rsid w:val="00047B04"/>
    <w:rsid w:val="000500A3"/>
    <w:rsid w:val="00050D8D"/>
    <w:rsid w:val="00051559"/>
    <w:rsid w:val="0005162F"/>
    <w:rsid w:val="00052415"/>
    <w:rsid w:val="0005281E"/>
    <w:rsid w:val="00052D51"/>
    <w:rsid w:val="00052F27"/>
    <w:rsid w:val="00053A93"/>
    <w:rsid w:val="00054AE4"/>
    <w:rsid w:val="00054D4E"/>
    <w:rsid w:val="00055826"/>
    <w:rsid w:val="0005737A"/>
    <w:rsid w:val="00057D00"/>
    <w:rsid w:val="00060411"/>
    <w:rsid w:val="000615FA"/>
    <w:rsid w:val="000617A2"/>
    <w:rsid w:val="000618AC"/>
    <w:rsid w:val="00062D67"/>
    <w:rsid w:val="000631D0"/>
    <w:rsid w:val="0006336C"/>
    <w:rsid w:val="00063A13"/>
    <w:rsid w:val="000644C1"/>
    <w:rsid w:val="00064571"/>
    <w:rsid w:val="000650A3"/>
    <w:rsid w:val="00065252"/>
    <w:rsid w:val="0006655E"/>
    <w:rsid w:val="00066B57"/>
    <w:rsid w:val="00070A50"/>
    <w:rsid w:val="0007122A"/>
    <w:rsid w:val="00072010"/>
    <w:rsid w:val="00072174"/>
    <w:rsid w:val="00072DD4"/>
    <w:rsid w:val="000742D5"/>
    <w:rsid w:val="00074F04"/>
    <w:rsid w:val="00075E57"/>
    <w:rsid w:val="00075F7A"/>
    <w:rsid w:val="000767A7"/>
    <w:rsid w:val="00076C15"/>
    <w:rsid w:val="0008073F"/>
    <w:rsid w:val="00080FDF"/>
    <w:rsid w:val="00081717"/>
    <w:rsid w:val="00082976"/>
    <w:rsid w:val="00083239"/>
    <w:rsid w:val="00083C51"/>
    <w:rsid w:val="00084FB5"/>
    <w:rsid w:val="00085C16"/>
    <w:rsid w:val="0008714A"/>
    <w:rsid w:val="000905A6"/>
    <w:rsid w:val="00090C30"/>
    <w:rsid w:val="000911D7"/>
    <w:rsid w:val="00091558"/>
    <w:rsid w:val="000916B4"/>
    <w:rsid w:val="00092B78"/>
    <w:rsid w:val="000936C4"/>
    <w:rsid w:val="00094A34"/>
    <w:rsid w:val="0009588E"/>
    <w:rsid w:val="00096512"/>
    <w:rsid w:val="0009686C"/>
    <w:rsid w:val="00096DB0"/>
    <w:rsid w:val="000971F9"/>
    <w:rsid w:val="000975E6"/>
    <w:rsid w:val="00097847"/>
    <w:rsid w:val="000A0032"/>
    <w:rsid w:val="000A0747"/>
    <w:rsid w:val="000A0813"/>
    <w:rsid w:val="000A14CE"/>
    <w:rsid w:val="000A16E6"/>
    <w:rsid w:val="000A1C0A"/>
    <w:rsid w:val="000A27EF"/>
    <w:rsid w:val="000A2FC0"/>
    <w:rsid w:val="000A3437"/>
    <w:rsid w:val="000A4E7C"/>
    <w:rsid w:val="000A54A8"/>
    <w:rsid w:val="000A5DD6"/>
    <w:rsid w:val="000A5F25"/>
    <w:rsid w:val="000A6059"/>
    <w:rsid w:val="000A6766"/>
    <w:rsid w:val="000A6CAF"/>
    <w:rsid w:val="000A7332"/>
    <w:rsid w:val="000A7624"/>
    <w:rsid w:val="000A7A5B"/>
    <w:rsid w:val="000A7EC5"/>
    <w:rsid w:val="000B0C25"/>
    <w:rsid w:val="000B1739"/>
    <w:rsid w:val="000B230B"/>
    <w:rsid w:val="000B2342"/>
    <w:rsid w:val="000B2D9B"/>
    <w:rsid w:val="000B3414"/>
    <w:rsid w:val="000B3471"/>
    <w:rsid w:val="000B3495"/>
    <w:rsid w:val="000B35F7"/>
    <w:rsid w:val="000B36D2"/>
    <w:rsid w:val="000B473E"/>
    <w:rsid w:val="000B4D78"/>
    <w:rsid w:val="000B5250"/>
    <w:rsid w:val="000B541B"/>
    <w:rsid w:val="000C02D3"/>
    <w:rsid w:val="000C035D"/>
    <w:rsid w:val="000C0813"/>
    <w:rsid w:val="000C171F"/>
    <w:rsid w:val="000C1A69"/>
    <w:rsid w:val="000C276C"/>
    <w:rsid w:val="000C2B3A"/>
    <w:rsid w:val="000C343D"/>
    <w:rsid w:val="000C38F4"/>
    <w:rsid w:val="000C3F07"/>
    <w:rsid w:val="000C41C2"/>
    <w:rsid w:val="000C42C7"/>
    <w:rsid w:val="000C4789"/>
    <w:rsid w:val="000C6285"/>
    <w:rsid w:val="000C6901"/>
    <w:rsid w:val="000C6B0D"/>
    <w:rsid w:val="000C77FD"/>
    <w:rsid w:val="000D0EBF"/>
    <w:rsid w:val="000D19E7"/>
    <w:rsid w:val="000D1F34"/>
    <w:rsid w:val="000D2B07"/>
    <w:rsid w:val="000D31EC"/>
    <w:rsid w:val="000D347E"/>
    <w:rsid w:val="000D3D47"/>
    <w:rsid w:val="000D3ED3"/>
    <w:rsid w:val="000D44E6"/>
    <w:rsid w:val="000D452A"/>
    <w:rsid w:val="000D454F"/>
    <w:rsid w:val="000D4B9C"/>
    <w:rsid w:val="000D57BD"/>
    <w:rsid w:val="000D5822"/>
    <w:rsid w:val="000D5C9C"/>
    <w:rsid w:val="000D5E3E"/>
    <w:rsid w:val="000D6458"/>
    <w:rsid w:val="000D659A"/>
    <w:rsid w:val="000D65E1"/>
    <w:rsid w:val="000D66A6"/>
    <w:rsid w:val="000D69CC"/>
    <w:rsid w:val="000D7C8A"/>
    <w:rsid w:val="000E03CF"/>
    <w:rsid w:val="000E08CC"/>
    <w:rsid w:val="000E0DF2"/>
    <w:rsid w:val="000E1641"/>
    <w:rsid w:val="000E172E"/>
    <w:rsid w:val="000E29C4"/>
    <w:rsid w:val="000E30D0"/>
    <w:rsid w:val="000E3248"/>
    <w:rsid w:val="000E34F0"/>
    <w:rsid w:val="000E3617"/>
    <w:rsid w:val="000E375F"/>
    <w:rsid w:val="000E41B7"/>
    <w:rsid w:val="000E44A3"/>
    <w:rsid w:val="000E4DB4"/>
    <w:rsid w:val="000E5503"/>
    <w:rsid w:val="000E6D01"/>
    <w:rsid w:val="000E731A"/>
    <w:rsid w:val="000E758A"/>
    <w:rsid w:val="000E7754"/>
    <w:rsid w:val="000F0571"/>
    <w:rsid w:val="000F0BC3"/>
    <w:rsid w:val="000F1093"/>
    <w:rsid w:val="000F134C"/>
    <w:rsid w:val="000F168B"/>
    <w:rsid w:val="000F21D0"/>
    <w:rsid w:val="000F2237"/>
    <w:rsid w:val="000F4939"/>
    <w:rsid w:val="000F4B0F"/>
    <w:rsid w:val="000F592E"/>
    <w:rsid w:val="000F6177"/>
    <w:rsid w:val="000F63AF"/>
    <w:rsid w:val="000F63C6"/>
    <w:rsid w:val="000F64B1"/>
    <w:rsid w:val="000F736C"/>
    <w:rsid w:val="000F78EA"/>
    <w:rsid w:val="000F7ED3"/>
    <w:rsid w:val="00100196"/>
    <w:rsid w:val="00100602"/>
    <w:rsid w:val="001009C5"/>
    <w:rsid w:val="00100AAD"/>
    <w:rsid w:val="00100ADB"/>
    <w:rsid w:val="001014B7"/>
    <w:rsid w:val="00101D4D"/>
    <w:rsid w:val="00101EF6"/>
    <w:rsid w:val="001021A2"/>
    <w:rsid w:val="00102432"/>
    <w:rsid w:val="00102F29"/>
    <w:rsid w:val="001037E6"/>
    <w:rsid w:val="0010394D"/>
    <w:rsid w:val="0010406A"/>
    <w:rsid w:val="00104707"/>
    <w:rsid w:val="00105149"/>
    <w:rsid w:val="00105744"/>
    <w:rsid w:val="0010607A"/>
    <w:rsid w:val="00106132"/>
    <w:rsid w:val="00106DC6"/>
    <w:rsid w:val="00107C9F"/>
    <w:rsid w:val="00110370"/>
    <w:rsid w:val="00110412"/>
    <w:rsid w:val="0011154F"/>
    <w:rsid w:val="00111E8A"/>
    <w:rsid w:val="00113352"/>
    <w:rsid w:val="00113C4E"/>
    <w:rsid w:val="00113DC8"/>
    <w:rsid w:val="0011590B"/>
    <w:rsid w:val="00115A1F"/>
    <w:rsid w:val="0011625E"/>
    <w:rsid w:val="00116392"/>
    <w:rsid w:val="00116CFB"/>
    <w:rsid w:val="001208A9"/>
    <w:rsid w:val="0012100C"/>
    <w:rsid w:val="00121194"/>
    <w:rsid w:val="00121BAA"/>
    <w:rsid w:val="00121C23"/>
    <w:rsid w:val="00121C71"/>
    <w:rsid w:val="00122362"/>
    <w:rsid w:val="0012265B"/>
    <w:rsid w:val="00122EA7"/>
    <w:rsid w:val="00123402"/>
    <w:rsid w:val="00123CC8"/>
    <w:rsid w:val="0012473D"/>
    <w:rsid w:val="00125320"/>
    <w:rsid w:val="00127E34"/>
    <w:rsid w:val="0013061D"/>
    <w:rsid w:val="00130A7C"/>
    <w:rsid w:val="001319B5"/>
    <w:rsid w:val="00131F87"/>
    <w:rsid w:val="00132AEE"/>
    <w:rsid w:val="00133647"/>
    <w:rsid w:val="001345AB"/>
    <w:rsid w:val="001347C1"/>
    <w:rsid w:val="00134DE8"/>
    <w:rsid w:val="00134FC8"/>
    <w:rsid w:val="00135072"/>
    <w:rsid w:val="0013513D"/>
    <w:rsid w:val="001351FB"/>
    <w:rsid w:val="0013658C"/>
    <w:rsid w:val="00137003"/>
    <w:rsid w:val="00140737"/>
    <w:rsid w:val="00141128"/>
    <w:rsid w:val="00141FD9"/>
    <w:rsid w:val="00142350"/>
    <w:rsid w:val="0014301A"/>
    <w:rsid w:val="00143466"/>
    <w:rsid w:val="001435E7"/>
    <w:rsid w:val="0014364E"/>
    <w:rsid w:val="001438E4"/>
    <w:rsid w:val="00144670"/>
    <w:rsid w:val="00144742"/>
    <w:rsid w:val="00144A3F"/>
    <w:rsid w:val="00144A79"/>
    <w:rsid w:val="00144D1C"/>
    <w:rsid w:val="00145BC1"/>
    <w:rsid w:val="001468A8"/>
    <w:rsid w:val="00146A6D"/>
    <w:rsid w:val="00147AA5"/>
    <w:rsid w:val="00150B59"/>
    <w:rsid w:val="001519DA"/>
    <w:rsid w:val="00152FC2"/>
    <w:rsid w:val="0015356A"/>
    <w:rsid w:val="0015358B"/>
    <w:rsid w:val="0015364A"/>
    <w:rsid w:val="00154271"/>
    <w:rsid w:val="00155854"/>
    <w:rsid w:val="00155DFD"/>
    <w:rsid w:val="00156699"/>
    <w:rsid w:val="00157B7D"/>
    <w:rsid w:val="00160808"/>
    <w:rsid w:val="00161191"/>
    <w:rsid w:val="00161CFA"/>
    <w:rsid w:val="001620C9"/>
    <w:rsid w:val="001621CE"/>
    <w:rsid w:val="001622BB"/>
    <w:rsid w:val="00162328"/>
    <w:rsid w:val="001631EF"/>
    <w:rsid w:val="00163653"/>
    <w:rsid w:val="00163CCB"/>
    <w:rsid w:val="001641C2"/>
    <w:rsid w:val="0016488D"/>
    <w:rsid w:val="001656D0"/>
    <w:rsid w:val="00166694"/>
    <w:rsid w:val="00166714"/>
    <w:rsid w:val="001667CA"/>
    <w:rsid w:val="00170E65"/>
    <w:rsid w:val="00171003"/>
    <w:rsid w:val="00171066"/>
    <w:rsid w:val="00171C71"/>
    <w:rsid w:val="00171F8A"/>
    <w:rsid w:val="0017201D"/>
    <w:rsid w:val="001728E6"/>
    <w:rsid w:val="00172FBE"/>
    <w:rsid w:val="00174174"/>
    <w:rsid w:val="00174A35"/>
    <w:rsid w:val="00175182"/>
    <w:rsid w:val="001755A6"/>
    <w:rsid w:val="00176886"/>
    <w:rsid w:val="00176B01"/>
    <w:rsid w:val="00176E32"/>
    <w:rsid w:val="00180249"/>
    <w:rsid w:val="00180662"/>
    <w:rsid w:val="00181031"/>
    <w:rsid w:val="00181EE7"/>
    <w:rsid w:val="001827D0"/>
    <w:rsid w:val="00182BCA"/>
    <w:rsid w:val="001830AF"/>
    <w:rsid w:val="001831D1"/>
    <w:rsid w:val="00183253"/>
    <w:rsid w:val="0018483E"/>
    <w:rsid w:val="00184E34"/>
    <w:rsid w:val="00184EA0"/>
    <w:rsid w:val="0018574B"/>
    <w:rsid w:val="00185756"/>
    <w:rsid w:val="00185841"/>
    <w:rsid w:val="00186440"/>
    <w:rsid w:val="00186AAC"/>
    <w:rsid w:val="00187166"/>
    <w:rsid w:val="001876B5"/>
    <w:rsid w:val="001877F0"/>
    <w:rsid w:val="00187A6E"/>
    <w:rsid w:val="00190627"/>
    <w:rsid w:val="001929AE"/>
    <w:rsid w:val="00192BE2"/>
    <w:rsid w:val="00193017"/>
    <w:rsid w:val="0019332D"/>
    <w:rsid w:val="00193699"/>
    <w:rsid w:val="00194289"/>
    <w:rsid w:val="00194BD1"/>
    <w:rsid w:val="00196068"/>
    <w:rsid w:val="00196A05"/>
    <w:rsid w:val="001A182F"/>
    <w:rsid w:val="001A1C9B"/>
    <w:rsid w:val="001A1D1A"/>
    <w:rsid w:val="001A1DC9"/>
    <w:rsid w:val="001A1FED"/>
    <w:rsid w:val="001A28D4"/>
    <w:rsid w:val="001A2966"/>
    <w:rsid w:val="001A380A"/>
    <w:rsid w:val="001A5683"/>
    <w:rsid w:val="001A5F95"/>
    <w:rsid w:val="001A602F"/>
    <w:rsid w:val="001A6202"/>
    <w:rsid w:val="001A745C"/>
    <w:rsid w:val="001A7D59"/>
    <w:rsid w:val="001B02F9"/>
    <w:rsid w:val="001B0BAB"/>
    <w:rsid w:val="001B1095"/>
    <w:rsid w:val="001B18C9"/>
    <w:rsid w:val="001B18E9"/>
    <w:rsid w:val="001B1950"/>
    <w:rsid w:val="001B21FB"/>
    <w:rsid w:val="001B23D6"/>
    <w:rsid w:val="001B251E"/>
    <w:rsid w:val="001B2894"/>
    <w:rsid w:val="001B3012"/>
    <w:rsid w:val="001B3482"/>
    <w:rsid w:val="001B4288"/>
    <w:rsid w:val="001B4CEA"/>
    <w:rsid w:val="001B5DA8"/>
    <w:rsid w:val="001B612A"/>
    <w:rsid w:val="001B639A"/>
    <w:rsid w:val="001B656B"/>
    <w:rsid w:val="001B7459"/>
    <w:rsid w:val="001B7872"/>
    <w:rsid w:val="001C0989"/>
    <w:rsid w:val="001C0ADD"/>
    <w:rsid w:val="001C0ADE"/>
    <w:rsid w:val="001C1A3A"/>
    <w:rsid w:val="001C270D"/>
    <w:rsid w:val="001C2BC9"/>
    <w:rsid w:val="001C463B"/>
    <w:rsid w:val="001C49F7"/>
    <w:rsid w:val="001C5A6F"/>
    <w:rsid w:val="001C6310"/>
    <w:rsid w:val="001C6735"/>
    <w:rsid w:val="001C72CF"/>
    <w:rsid w:val="001D00E7"/>
    <w:rsid w:val="001D0620"/>
    <w:rsid w:val="001D0A9A"/>
    <w:rsid w:val="001D2218"/>
    <w:rsid w:val="001D294D"/>
    <w:rsid w:val="001D2AAB"/>
    <w:rsid w:val="001D2D90"/>
    <w:rsid w:val="001D3DF3"/>
    <w:rsid w:val="001D4DCA"/>
    <w:rsid w:val="001D56F1"/>
    <w:rsid w:val="001D5900"/>
    <w:rsid w:val="001D6E77"/>
    <w:rsid w:val="001D7AFD"/>
    <w:rsid w:val="001E0275"/>
    <w:rsid w:val="001E119F"/>
    <w:rsid w:val="001E1BBE"/>
    <w:rsid w:val="001E1E06"/>
    <w:rsid w:val="001E202B"/>
    <w:rsid w:val="001E2383"/>
    <w:rsid w:val="001E25FF"/>
    <w:rsid w:val="001E2BB3"/>
    <w:rsid w:val="001E3EBE"/>
    <w:rsid w:val="001E41CC"/>
    <w:rsid w:val="001E4441"/>
    <w:rsid w:val="001E4A58"/>
    <w:rsid w:val="001E4ECC"/>
    <w:rsid w:val="001E5031"/>
    <w:rsid w:val="001E6B47"/>
    <w:rsid w:val="001E6BBD"/>
    <w:rsid w:val="001E715E"/>
    <w:rsid w:val="001E7700"/>
    <w:rsid w:val="001E7C79"/>
    <w:rsid w:val="001F0F41"/>
    <w:rsid w:val="001F22A4"/>
    <w:rsid w:val="001F2D05"/>
    <w:rsid w:val="001F3A7E"/>
    <w:rsid w:val="001F3BFC"/>
    <w:rsid w:val="001F4206"/>
    <w:rsid w:val="001F4D66"/>
    <w:rsid w:val="001F59C9"/>
    <w:rsid w:val="001F5AF6"/>
    <w:rsid w:val="001F5B86"/>
    <w:rsid w:val="001F7307"/>
    <w:rsid w:val="001F74D8"/>
    <w:rsid w:val="001F7690"/>
    <w:rsid w:val="001F7C6C"/>
    <w:rsid w:val="001F7E44"/>
    <w:rsid w:val="00200387"/>
    <w:rsid w:val="00200FB8"/>
    <w:rsid w:val="00201D7E"/>
    <w:rsid w:val="002023B0"/>
    <w:rsid w:val="0020252A"/>
    <w:rsid w:val="00202693"/>
    <w:rsid w:val="002028E1"/>
    <w:rsid w:val="00202E87"/>
    <w:rsid w:val="00202EDC"/>
    <w:rsid w:val="00203F31"/>
    <w:rsid w:val="00204885"/>
    <w:rsid w:val="00204C66"/>
    <w:rsid w:val="002051F3"/>
    <w:rsid w:val="00205237"/>
    <w:rsid w:val="00206827"/>
    <w:rsid w:val="00206F8D"/>
    <w:rsid w:val="0020753B"/>
    <w:rsid w:val="00210998"/>
    <w:rsid w:val="00210BF0"/>
    <w:rsid w:val="002113B1"/>
    <w:rsid w:val="00211B03"/>
    <w:rsid w:val="00213240"/>
    <w:rsid w:val="00213B29"/>
    <w:rsid w:val="00213EF6"/>
    <w:rsid w:val="00214004"/>
    <w:rsid w:val="00214322"/>
    <w:rsid w:val="0021463B"/>
    <w:rsid w:val="002154D2"/>
    <w:rsid w:val="00215D5D"/>
    <w:rsid w:val="00216694"/>
    <w:rsid w:val="002171FB"/>
    <w:rsid w:val="00217280"/>
    <w:rsid w:val="00217879"/>
    <w:rsid w:val="00217E60"/>
    <w:rsid w:val="00217FDC"/>
    <w:rsid w:val="00220BD9"/>
    <w:rsid w:val="002213A7"/>
    <w:rsid w:val="00221865"/>
    <w:rsid w:val="00221A5D"/>
    <w:rsid w:val="0022302E"/>
    <w:rsid w:val="00223087"/>
    <w:rsid w:val="002231FF"/>
    <w:rsid w:val="00223E5D"/>
    <w:rsid w:val="002244FC"/>
    <w:rsid w:val="00224EFD"/>
    <w:rsid w:val="0022539F"/>
    <w:rsid w:val="0022582F"/>
    <w:rsid w:val="00225FDA"/>
    <w:rsid w:val="00226951"/>
    <w:rsid w:val="00226DC2"/>
    <w:rsid w:val="00227748"/>
    <w:rsid w:val="002278EC"/>
    <w:rsid w:val="002279F9"/>
    <w:rsid w:val="00227CEF"/>
    <w:rsid w:val="00227E6F"/>
    <w:rsid w:val="00230010"/>
    <w:rsid w:val="002307B3"/>
    <w:rsid w:val="00231758"/>
    <w:rsid w:val="002318DA"/>
    <w:rsid w:val="00231F6F"/>
    <w:rsid w:val="00232275"/>
    <w:rsid w:val="0023277F"/>
    <w:rsid w:val="00232CFA"/>
    <w:rsid w:val="002332F7"/>
    <w:rsid w:val="002335BE"/>
    <w:rsid w:val="002344BC"/>
    <w:rsid w:val="002344F9"/>
    <w:rsid w:val="002345E9"/>
    <w:rsid w:val="00234A3B"/>
    <w:rsid w:val="0023530E"/>
    <w:rsid w:val="00235362"/>
    <w:rsid w:val="0023566A"/>
    <w:rsid w:val="00236EFA"/>
    <w:rsid w:val="002403B7"/>
    <w:rsid w:val="00240DD6"/>
    <w:rsid w:val="00241A76"/>
    <w:rsid w:val="00241EE3"/>
    <w:rsid w:val="00242FA2"/>
    <w:rsid w:val="002447DA"/>
    <w:rsid w:val="0024493B"/>
    <w:rsid w:val="00244CFB"/>
    <w:rsid w:val="0024538D"/>
    <w:rsid w:val="00245462"/>
    <w:rsid w:val="0024656E"/>
    <w:rsid w:val="00250480"/>
    <w:rsid w:val="00250EFB"/>
    <w:rsid w:val="00250FDB"/>
    <w:rsid w:val="00251974"/>
    <w:rsid w:val="00251ECC"/>
    <w:rsid w:val="00254CD4"/>
    <w:rsid w:val="00254FB4"/>
    <w:rsid w:val="002552D1"/>
    <w:rsid w:val="00255AC2"/>
    <w:rsid w:val="00256117"/>
    <w:rsid w:val="0025638C"/>
    <w:rsid w:val="00256704"/>
    <w:rsid w:val="002570E3"/>
    <w:rsid w:val="002574FA"/>
    <w:rsid w:val="002576CC"/>
    <w:rsid w:val="00257C54"/>
    <w:rsid w:val="002606B1"/>
    <w:rsid w:val="00261D64"/>
    <w:rsid w:val="00262563"/>
    <w:rsid w:val="00262F87"/>
    <w:rsid w:val="00263BA1"/>
    <w:rsid w:val="00264032"/>
    <w:rsid w:val="002646EF"/>
    <w:rsid w:val="0026580A"/>
    <w:rsid w:val="00265CA0"/>
    <w:rsid w:val="002667EA"/>
    <w:rsid w:val="00267599"/>
    <w:rsid w:val="00267D11"/>
    <w:rsid w:val="00272177"/>
    <w:rsid w:val="00272A33"/>
    <w:rsid w:val="00272D8B"/>
    <w:rsid w:val="00272ECF"/>
    <w:rsid w:val="0027323B"/>
    <w:rsid w:val="0027380A"/>
    <w:rsid w:val="00273D28"/>
    <w:rsid w:val="0027507E"/>
    <w:rsid w:val="0027632A"/>
    <w:rsid w:val="0027775C"/>
    <w:rsid w:val="002802B0"/>
    <w:rsid w:val="002804FC"/>
    <w:rsid w:val="002807CE"/>
    <w:rsid w:val="00280806"/>
    <w:rsid w:val="002812DD"/>
    <w:rsid w:val="00281312"/>
    <w:rsid w:val="002817E5"/>
    <w:rsid w:val="00281EF6"/>
    <w:rsid w:val="002824E4"/>
    <w:rsid w:val="002825B7"/>
    <w:rsid w:val="0028373E"/>
    <w:rsid w:val="0028532E"/>
    <w:rsid w:val="002856B7"/>
    <w:rsid w:val="00285EAD"/>
    <w:rsid w:val="00286891"/>
    <w:rsid w:val="00286931"/>
    <w:rsid w:val="00286D24"/>
    <w:rsid w:val="00287C86"/>
    <w:rsid w:val="00287D81"/>
    <w:rsid w:val="00287E4E"/>
    <w:rsid w:val="002906B3"/>
    <w:rsid w:val="0029093E"/>
    <w:rsid w:val="0029186B"/>
    <w:rsid w:val="002925C2"/>
    <w:rsid w:val="00292B85"/>
    <w:rsid w:val="0029396A"/>
    <w:rsid w:val="00293D17"/>
    <w:rsid w:val="002942BA"/>
    <w:rsid w:val="00295950"/>
    <w:rsid w:val="00295FF9"/>
    <w:rsid w:val="0029667F"/>
    <w:rsid w:val="00297934"/>
    <w:rsid w:val="002A0F66"/>
    <w:rsid w:val="002A2275"/>
    <w:rsid w:val="002A2954"/>
    <w:rsid w:val="002A3C79"/>
    <w:rsid w:val="002A3CC8"/>
    <w:rsid w:val="002A42EA"/>
    <w:rsid w:val="002A49F2"/>
    <w:rsid w:val="002A4BEC"/>
    <w:rsid w:val="002A4E94"/>
    <w:rsid w:val="002A4F57"/>
    <w:rsid w:val="002A5CD1"/>
    <w:rsid w:val="002A6282"/>
    <w:rsid w:val="002A62F0"/>
    <w:rsid w:val="002A69BD"/>
    <w:rsid w:val="002A7331"/>
    <w:rsid w:val="002A75B2"/>
    <w:rsid w:val="002A7C92"/>
    <w:rsid w:val="002A7D97"/>
    <w:rsid w:val="002B01C0"/>
    <w:rsid w:val="002B0E28"/>
    <w:rsid w:val="002B10C2"/>
    <w:rsid w:val="002B17DD"/>
    <w:rsid w:val="002B1984"/>
    <w:rsid w:val="002B1C79"/>
    <w:rsid w:val="002B2460"/>
    <w:rsid w:val="002B3484"/>
    <w:rsid w:val="002B3B4F"/>
    <w:rsid w:val="002B3EBC"/>
    <w:rsid w:val="002B46E8"/>
    <w:rsid w:val="002B4817"/>
    <w:rsid w:val="002B64BE"/>
    <w:rsid w:val="002B7157"/>
    <w:rsid w:val="002B7A6A"/>
    <w:rsid w:val="002C0686"/>
    <w:rsid w:val="002C076F"/>
    <w:rsid w:val="002C091F"/>
    <w:rsid w:val="002C1038"/>
    <w:rsid w:val="002C1661"/>
    <w:rsid w:val="002C17CC"/>
    <w:rsid w:val="002C1F2E"/>
    <w:rsid w:val="002C2188"/>
    <w:rsid w:val="002C2484"/>
    <w:rsid w:val="002C35B8"/>
    <w:rsid w:val="002C3FFE"/>
    <w:rsid w:val="002C46AC"/>
    <w:rsid w:val="002C4EEA"/>
    <w:rsid w:val="002C52E6"/>
    <w:rsid w:val="002C56E3"/>
    <w:rsid w:val="002C5D2E"/>
    <w:rsid w:val="002C5F7C"/>
    <w:rsid w:val="002C63E5"/>
    <w:rsid w:val="002C6828"/>
    <w:rsid w:val="002C7390"/>
    <w:rsid w:val="002C7C8B"/>
    <w:rsid w:val="002D0E14"/>
    <w:rsid w:val="002D1273"/>
    <w:rsid w:val="002D170C"/>
    <w:rsid w:val="002D2373"/>
    <w:rsid w:val="002D29F9"/>
    <w:rsid w:val="002D2BA6"/>
    <w:rsid w:val="002D3A16"/>
    <w:rsid w:val="002D4090"/>
    <w:rsid w:val="002D40AE"/>
    <w:rsid w:val="002D438B"/>
    <w:rsid w:val="002D474D"/>
    <w:rsid w:val="002D49B7"/>
    <w:rsid w:val="002D4F21"/>
    <w:rsid w:val="002D5073"/>
    <w:rsid w:val="002D509B"/>
    <w:rsid w:val="002D573B"/>
    <w:rsid w:val="002D6D21"/>
    <w:rsid w:val="002D79C9"/>
    <w:rsid w:val="002E017B"/>
    <w:rsid w:val="002E01E0"/>
    <w:rsid w:val="002E0638"/>
    <w:rsid w:val="002E0942"/>
    <w:rsid w:val="002E0D94"/>
    <w:rsid w:val="002E10C3"/>
    <w:rsid w:val="002E23A4"/>
    <w:rsid w:val="002E28D6"/>
    <w:rsid w:val="002E2BAE"/>
    <w:rsid w:val="002E3379"/>
    <w:rsid w:val="002E367A"/>
    <w:rsid w:val="002E3DB6"/>
    <w:rsid w:val="002E4158"/>
    <w:rsid w:val="002E47EF"/>
    <w:rsid w:val="002E4929"/>
    <w:rsid w:val="002E688F"/>
    <w:rsid w:val="002E70AC"/>
    <w:rsid w:val="002E787F"/>
    <w:rsid w:val="002E78F9"/>
    <w:rsid w:val="002E7A5E"/>
    <w:rsid w:val="002E7C31"/>
    <w:rsid w:val="002E7CD7"/>
    <w:rsid w:val="002E7E07"/>
    <w:rsid w:val="002F00B2"/>
    <w:rsid w:val="002F01D1"/>
    <w:rsid w:val="002F02CF"/>
    <w:rsid w:val="002F0510"/>
    <w:rsid w:val="002F0978"/>
    <w:rsid w:val="002F0C57"/>
    <w:rsid w:val="002F11EE"/>
    <w:rsid w:val="002F26FF"/>
    <w:rsid w:val="002F2C12"/>
    <w:rsid w:val="002F4124"/>
    <w:rsid w:val="002F44BF"/>
    <w:rsid w:val="002F4678"/>
    <w:rsid w:val="002F4945"/>
    <w:rsid w:val="002F62C8"/>
    <w:rsid w:val="002F687D"/>
    <w:rsid w:val="002F7814"/>
    <w:rsid w:val="002F7E53"/>
    <w:rsid w:val="00301CAE"/>
    <w:rsid w:val="00301F99"/>
    <w:rsid w:val="00302D75"/>
    <w:rsid w:val="00302F6F"/>
    <w:rsid w:val="00304513"/>
    <w:rsid w:val="00304E8A"/>
    <w:rsid w:val="003051B9"/>
    <w:rsid w:val="0030532E"/>
    <w:rsid w:val="00305F6C"/>
    <w:rsid w:val="003068A6"/>
    <w:rsid w:val="0030721E"/>
    <w:rsid w:val="003074C9"/>
    <w:rsid w:val="003077A1"/>
    <w:rsid w:val="00307FD1"/>
    <w:rsid w:val="00310977"/>
    <w:rsid w:val="00310BD9"/>
    <w:rsid w:val="00310DA5"/>
    <w:rsid w:val="003117B9"/>
    <w:rsid w:val="00311D26"/>
    <w:rsid w:val="00311FB9"/>
    <w:rsid w:val="00312333"/>
    <w:rsid w:val="0031267C"/>
    <w:rsid w:val="003127DF"/>
    <w:rsid w:val="00313462"/>
    <w:rsid w:val="00313919"/>
    <w:rsid w:val="003139E0"/>
    <w:rsid w:val="00313A28"/>
    <w:rsid w:val="00313A3D"/>
    <w:rsid w:val="00313E3E"/>
    <w:rsid w:val="00313FD0"/>
    <w:rsid w:val="0031483F"/>
    <w:rsid w:val="003152CA"/>
    <w:rsid w:val="00315594"/>
    <w:rsid w:val="003155F5"/>
    <w:rsid w:val="003157E0"/>
    <w:rsid w:val="003159CE"/>
    <w:rsid w:val="00315F78"/>
    <w:rsid w:val="00316BDA"/>
    <w:rsid w:val="00317762"/>
    <w:rsid w:val="0031782E"/>
    <w:rsid w:val="00321686"/>
    <w:rsid w:val="00321989"/>
    <w:rsid w:val="00322873"/>
    <w:rsid w:val="00322C4E"/>
    <w:rsid w:val="003231D4"/>
    <w:rsid w:val="003238B8"/>
    <w:rsid w:val="00323B2A"/>
    <w:rsid w:val="0032454C"/>
    <w:rsid w:val="00325A18"/>
    <w:rsid w:val="00325F9F"/>
    <w:rsid w:val="00326FBF"/>
    <w:rsid w:val="00327089"/>
    <w:rsid w:val="003271ED"/>
    <w:rsid w:val="00327424"/>
    <w:rsid w:val="0033043C"/>
    <w:rsid w:val="00330740"/>
    <w:rsid w:val="0033165A"/>
    <w:rsid w:val="00331ABB"/>
    <w:rsid w:val="00331F05"/>
    <w:rsid w:val="0033243C"/>
    <w:rsid w:val="00332486"/>
    <w:rsid w:val="00332516"/>
    <w:rsid w:val="00332FE6"/>
    <w:rsid w:val="00333843"/>
    <w:rsid w:val="00333EB5"/>
    <w:rsid w:val="00334A51"/>
    <w:rsid w:val="00334A85"/>
    <w:rsid w:val="0033541C"/>
    <w:rsid w:val="003369DA"/>
    <w:rsid w:val="0033706C"/>
    <w:rsid w:val="00337431"/>
    <w:rsid w:val="003376B0"/>
    <w:rsid w:val="00337F42"/>
    <w:rsid w:val="00340096"/>
    <w:rsid w:val="00341930"/>
    <w:rsid w:val="003421C5"/>
    <w:rsid w:val="003427FE"/>
    <w:rsid w:val="003432B8"/>
    <w:rsid w:val="00343E3E"/>
    <w:rsid w:val="003441F3"/>
    <w:rsid w:val="0034630D"/>
    <w:rsid w:val="003503D8"/>
    <w:rsid w:val="0035103F"/>
    <w:rsid w:val="00351135"/>
    <w:rsid w:val="0035122B"/>
    <w:rsid w:val="003513BA"/>
    <w:rsid w:val="003519E9"/>
    <w:rsid w:val="00351E19"/>
    <w:rsid w:val="00352672"/>
    <w:rsid w:val="00354CF8"/>
    <w:rsid w:val="00354F3B"/>
    <w:rsid w:val="00357C7C"/>
    <w:rsid w:val="00357DCE"/>
    <w:rsid w:val="00357F5D"/>
    <w:rsid w:val="00361FD7"/>
    <w:rsid w:val="0036213D"/>
    <w:rsid w:val="003623A9"/>
    <w:rsid w:val="00362FA6"/>
    <w:rsid w:val="003630B1"/>
    <w:rsid w:val="00363683"/>
    <w:rsid w:val="003641A3"/>
    <w:rsid w:val="00364FCC"/>
    <w:rsid w:val="00365A47"/>
    <w:rsid w:val="003663FD"/>
    <w:rsid w:val="00367EFE"/>
    <w:rsid w:val="0037045E"/>
    <w:rsid w:val="00370525"/>
    <w:rsid w:val="00372CD8"/>
    <w:rsid w:val="0037358A"/>
    <w:rsid w:val="00373FE0"/>
    <w:rsid w:val="00374A21"/>
    <w:rsid w:val="00374F7D"/>
    <w:rsid w:val="00374FC9"/>
    <w:rsid w:val="00376483"/>
    <w:rsid w:val="00377C57"/>
    <w:rsid w:val="00377D84"/>
    <w:rsid w:val="00377F34"/>
    <w:rsid w:val="00380190"/>
    <w:rsid w:val="003815E2"/>
    <w:rsid w:val="00381A0E"/>
    <w:rsid w:val="00381B0F"/>
    <w:rsid w:val="003820E4"/>
    <w:rsid w:val="003828E0"/>
    <w:rsid w:val="00383751"/>
    <w:rsid w:val="00383C41"/>
    <w:rsid w:val="003868A4"/>
    <w:rsid w:val="00386ACD"/>
    <w:rsid w:val="00386AEF"/>
    <w:rsid w:val="00386B88"/>
    <w:rsid w:val="003870CD"/>
    <w:rsid w:val="003903DD"/>
    <w:rsid w:val="00390C78"/>
    <w:rsid w:val="00391357"/>
    <w:rsid w:val="0039188A"/>
    <w:rsid w:val="00391DB4"/>
    <w:rsid w:val="00392E05"/>
    <w:rsid w:val="003939B1"/>
    <w:rsid w:val="00394004"/>
    <w:rsid w:val="0039488C"/>
    <w:rsid w:val="00394945"/>
    <w:rsid w:val="00394A1C"/>
    <w:rsid w:val="00395C5A"/>
    <w:rsid w:val="0039659A"/>
    <w:rsid w:val="00396A5A"/>
    <w:rsid w:val="00397306"/>
    <w:rsid w:val="003973A6"/>
    <w:rsid w:val="0039792F"/>
    <w:rsid w:val="00397E28"/>
    <w:rsid w:val="00397FD4"/>
    <w:rsid w:val="003A239E"/>
    <w:rsid w:val="003A3279"/>
    <w:rsid w:val="003A3A93"/>
    <w:rsid w:val="003A4193"/>
    <w:rsid w:val="003A4195"/>
    <w:rsid w:val="003A48FD"/>
    <w:rsid w:val="003A4EDB"/>
    <w:rsid w:val="003A4F77"/>
    <w:rsid w:val="003A4F78"/>
    <w:rsid w:val="003A6257"/>
    <w:rsid w:val="003A6910"/>
    <w:rsid w:val="003A6DC5"/>
    <w:rsid w:val="003A7969"/>
    <w:rsid w:val="003A79B1"/>
    <w:rsid w:val="003B1511"/>
    <w:rsid w:val="003B200F"/>
    <w:rsid w:val="003B22B0"/>
    <w:rsid w:val="003B3448"/>
    <w:rsid w:val="003B3491"/>
    <w:rsid w:val="003B3FCF"/>
    <w:rsid w:val="003B42DA"/>
    <w:rsid w:val="003B45E0"/>
    <w:rsid w:val="003B5434"/>
    <w:rsid w:val="003B5E8C"/>
    <w:rsid w:val="003B673F"/>
    <w:rsid w:val="003B6762"/>
    <w:rsid w:val="003B6854"/>
    <w:rsid w:val="003C056A"/>
    <w:rsid w:val="003C12AA"/>
    <w:rsid w:val="003C136A"/>
    <w:rsid w:val="003C15B3"/>
    <w:rsid w:val="003C18F4"/>
    <w:rsid w:val="003C2068"/>
    <w:rsid w:val="003C2C8F"/>
    <w:rsid w:val="003C37E9"/>
    <w:rsid w:val="003C40CF"/>
    <w:rsid w:val="003C479E"/>
    <w:rsid w:val="003C4D42"/>
    <w:rsid w:val="003C500E"/>
    <w:rsid w:val="003C5CCE"/>
    <w:rsid w:val="003C6295"/>
    <w:rsid w:val="003C6419"/>
    <w:rsid w:val="003C6648"/>
    <w:rsid w:val="003C6952"/>
    <w:rsid w:val="003C700A"/>
    <w:rsid w:val="003C7B67"/>
    <w:rsid w:val="003D0277"/>
    <w:rsid w:val="003D0711"/>
    <w:rsid w:val="003D0779"/>
    <w:rsid w:val="003D15AB"/>
    <w:rsid w:val="003D1C5B"/>
    <w:rsid w:val="003D2197"/>
    <w:rsid w:val="003D3388"/>
    <w:rsid w:val="003D342C"/>
    <w:rsid w:val="003D3703"/>
    <w:rsid w:val="003D3FC9"/>
    <w:rsid w:val="003D42D9"/>
    <w:rsid w:val="003D454F"/>
    <w:rsid w:val="003D4A81"/>
    <w:rsid w:val="003D4FE2"/>
    <w:rsid w:val="003D549B"/>
    <w:rsid w:val="003D696D"/>
    <w:rsid w:val="003D6C8F"/>
    <w:rsid w:val="003D7076"/>
    <w:rsid w:val="003D72B3"/>
    <w:rsid w:val="003D78B9"/>
    <w:rsid w:val="003D7EF8"/>
    <w:rsid w:val="003E06CC"/>
    <w:rsid w:val="003E09AA"/>
    <w:rsid w:val="003E1904"/>
    <w:rsid w:val="003E2B44"/>
    <w:rsid w:val="003E2CA3"/>
    <w:rsid w:val="003E3612"/>
    <w:rsid w:val="003E40F2"/>
    <w:rsid w:val="003E418E"/>
    <w:rsid w:val="003E4B33"/>
    <w:rsid w:val="003E4FAB"/>
    <w:rsid w:val="003E4FCE"/>
    <w:rsid w:val="003E52A6"/>
    <w:rsid w:val="003E5820"/>
    <w:rsid w:val="003E69EA"/>
    <w:rsid w:val="003E6BCD"/>
    <w:rsid w:val="003E6F93"/>
    <w:rsid w:val="003E742C"/>
    <w:rsid w:val="003F08F7"/>
    <w:rsid w:val="003F0DFE"/>
    <w:rsid w:val="003F0E68"/>
    <w:rsid w:val="003F228C"/>
    <w:rsid w:val="003F3D36"/>
    <w:rsid w:val="003F4E1A"/>
    <w:rsid w:val="003F4F05"/>
    <w:rsid w:val="003F55EA"/>
    <w:rsid w:val="003F584C"/>
    <w:rsid w:val="003F66D0"/>
    <w:rsid w:val="003F6824"/>
    <w:rsid w:val="003F6C0F"/>
    <w:rsid w:val="003F763D"/>
    <w:rsid w:val="003F7F83"/>
    <w:rsid w:val="00400B45"/>
    <w:rsid w:val="004010CD"/>
    <w:rsid w:val="0040249E"/>
    <w:rsid w:val="004024E6"/>
    <w:rsid w:val="004026F9"/>
    <w:rsid w:val="00402FEC"/>
    <w:rsid w:val="00403A43"/>
    <w:rsid w:val="00404749"/>
    <w:rsid w:val="004048E4"/>
    <w:rsid w:val="00404BDB"/>
    <w:rsid w:val="00404C9A"/>
    <w:rsid w:val="00404D0C"/>
    <w:rsid w:val="00404F2E"/>
    <w:rsid w:val="00405757"/>
    <w:rsid w:val="0040599E"/>
    <w:rsid w:val="00405A68"/>
    <w:rsid w:val="004116DB"/>
    <w:rsid w:val="00412BAF"/>
    <w:rsid w:val="00412D84"/>
    <w:rsid w:val="00413261"/>
    <w:rsid w:val="00413CB6"/>
    <w:rsid w:val="00414286"/>
    <w:rsid w:val="00414E14"/>
    <w:rsid w:val="0041505F"/>
    <w:rsid w:val="00415086"/>
    <w:rsid w:val="0041660C"/>
    <w:rsid w:val="004168B5"/>
    <w:rsid w:val="0041737E"/>
    <w:rsid w:val="00417529"/>
    <w:rsid w:val="00417A7D"/>
    <w:rsid w:val="00417DC5"/>
    <w:rsid w:val="00420113"/>
    <w:rsid w:val="00420507"/>
    <w:rsid w:val="00420E26"/>
    <w:rsid w:val="004216BF"/>
    <w:rsid w:val="00421755"/>
    <w:rsid w:val="00421DC4"/>
    <w:rsid w:val="00422791"/>
    <w:rsid w:val="00422FB1"/>
    <w:rsid w:val="0042305F"/>
    <w:rsid w:val="004231A7"/>
    <w:rsid w:val="004234FB"/>
    <w:rsid w:val="004242CE"/>
    <w:rsid w:val="0042490C"/>
    <w:rsid w:val="00424A00"/>
    <w:rsid w:val="00424C48"/>
    <w:rsid w:val="00424F7C"/>
    <w:rsid w:val="00425A29"/>
    <w:rsid w:val="0042678E"/>
    <w:rsid w:val="0042687E"/>
    <w:rsid w:val="00426CFD"/>
    <w:rsid w:val="00427AB6"/>
    <w:rsid w:val="00427FBE"/>
    <w:rsid w:val="00431C3B"/>
    <w:rsid w:val="00432369"/>
    <w:rsid w:val="0043344D"/>
    <w:rsid w:val="00433656"/>
    <w:rsid w:val="0043455A"/>
    <w:rsid w:val="00434C1C"/>
    <w:rsid w:val="00435B0A"/>
    <w:rsid w:val="00435FBA"/>
    <w:rsid w:val="0043609C"/>
    <w:rsid w:val="00437047"/>
    <w:rsid w:val="00437841"/>
    <w:rsid w:val="004402DD"/>
    <w:rsid w:val="004403D1"/>
    <w:rsid w:val="004410EE"/>
    <w:rsid w:val="0044211A"/>
    <w:rsid w:val="004423B2"/>
    <w:rsid w:val="00443E58"/>
    <w:rsid w:val="00444882"/>
    <w:rsid w:val="004462A2"/>
    <w:rsid w:val="004472D0"/>
    <w:rsid w:val="0044734D"/>
    <w:rsid w:val="00447D06"/>
    <w:rsid w:val="00447EAD"/>
    <w:rsid w:val="00450169"/>
    <w:rsid w:val="00450DE9"/>
    <w:rsid w:val="00450E5B"/>
    <w:rsid w:val="0045120C"/>
    <w:rsid w:val="004518C0"/>
    <w:rsid w:val="00451A59"/>
    <w:rsid w:val="00451EC5"/>
    <w:rsid w:val="00452479"/>
    <w:rsid w:val="004527B8"/>
    <w:rsid w:val="00452AED"/>
    <w:rsid w:val="00452CA7"/>
    <w:rsid w:val="00453528"/>
    <w:rsid w:val="004558A4"/>
    <w:rsid w:val="004562A5"/>
    <w:rsid w:val="004568E3"/>
    <w:rsid w:val="004572B0"/>
    <w:rsid w:val="0045777E"/>
    <w:rsid w:val="00457F12"/>
    <w:rsid w:val="00457F4F"/>
    <w:rsid w:val="00457FA6"/>
    <w:rsid w:val="00460C4D"/>
    <w:rsid w:val="004619A3"/>
    <w:rsid w:val="00461A19"/>
    <w:rsid w:val="00461E6A"/>
    <w:rsid w:val="00461E92"/>
    <w:rsid w:val="0046282E"/>
    <w:rsid w:val="00462C36"/>
    <w:rsid w:val="0046323C"/>
    <w:rsid w:val="0046363B"/>
    <w:rsid w:val="00464E7A"/>
    <w:rsid w:val="00465589"/>
    <w:rsid w:val="00465635"/>
    <w:rsid w:val="0046573A"/>
    <w:rsid w:val="00466302"/>
    <w:rsid w:val="004663C9"/>
    <w:rsid w:val="00466848"/>
    <w:rsid w:val="00467A61"/>
    <w:rsid w:val="00470A16"/>
    <w:rsid w:val="004715DE"/>
    <w:rsid w:val="004719F4"/>
    <w:rsid w:val="00471A9F"/>
    <w:rsid w:val="00471C31"/>
    <w:rsid w:val="00471D25"/>
    <w:rsid w:val="00471F55"/>
    <w:rsid w:val="00472546"/>
    <w:rsid w:val="004726CD"/>
    <w:rsid w:val="004730E9"/>
    <w:rsid w:val="00473C4B"/>
    <w:rsid w:val="00474954"/>
    <w:rsid w:val="004774DF"/>
    <w:rsid w:val="00477644"/>
    <w:rsid w:val="004779E2"/>
    <w:rsid w:val="004802DF"/>
    <w:rsid w:val="004811B9"/>
    <w:rsid w:val="00481398"/>
    <w:rsid w:val="00481F22"/>
    <w:rsid w:val="00482196"/>
    <w:rsid w:val="004824C0"/>
    <w:rsid w:val="004841EC"/>
    <w:rsid w:val="0048480B"/>
    <w:rsid w:val="0048756A"/>
    <w:rsid w:val="00487D64"/>
    <w:rsid w:val="00487EAF"/>
    <w:rsid w:val="00487ECA"/>
    <w:rsid w:val="0049002D"/>
    <w:rsid w:val="00490030"/>
    <w:rsid w:val="004903AF"/>
    <w:rsid w:val="00491818"/>
    <w:rsid w:val="00492B8A"/>
    <w:rsid w:val="00493CF7"/>
    <w:rsid w:val="00493D51"/>
    <w:rsid w:val="00494201"/>
    <w:rsid w:val="00495678"/>
    <w:rsid w:val="00497391"/>
    <w:rsid w:val="004A0E22"/>
    <w:rsid w:val="004A1AE4"/>
    <w:rsid w:val="004A1F23"/>
    <w:rsid w:val="004A2336"/>
    <w:rsid w:val="004A2559"/>
    <w:rsid w:val="004A2D16"/>
    <w:rsid w:val="004A2E1E"/>
    <w:rsid w:val="004A3616"/>
    <w:rsid w:val="004A3B6D"/>
    <w:rsid w:val="004A4D29"/>
    <w:rsid w:val="004A527B"/>
    <w:rsid w:val="004A5C66"/>
    <w:rsid w:val="004A6B74"/>
    <w:rsid w:val="004A6FBE"/>
    <w:rsid w:val="004A791C"/>
    <w:rsid w:val="004B00BE"/>
    <w:rsid w:val="004B02A7"/>
    <w:rsid w:val="004B0D62"/>
    <w:rsid w:val="004B10D3"/>
    <w:rsid w:val="004B115A"/>
    <w:rsid w:val="004B1239"/>
    <w:rsid w:val="004B18B3"/>
    <w:rsid w:val="004B19B6"/>
    <w:rsid w:val="004B2011"/>
    <w:rsid w:val="004B2015"/>
    <w:rsid w:val="004B2016"/>
    <w:rsid w:val="004B2070"/>
    <w:rsid w:val="004B290C"/>
    <w:rsid w:val="004B2CE8"/>
    <w:rsid w:val="004B2F7F"/>
    <w:rsid w:val="004B33AC"/>
    <w:rsid w:val="004B3914"/>
    <w:rsid w:val="004B4483"/>
    <w:rsid w:val="004B49A7"/>
    <w:rsid w:val="004B4E3D"/>
    <w:rsid w:val="004B65A0"/>
    <w:rsid w:val="004B697D"/>
    <w:rsid w:val="004B70A6"/>
    <w:rsid w:val="004B7505"/>
    <w:rsid w:val="004B784F"/>
    <w:rsid w:val="004B7D41"/>
    <w:rsid w:val="004C01F6"/>
    <w:rsid w:val="004C03A5"/>
    <w:rsid w:val="004C1B48"/>
    <w:rsid w:val="004C1DBB"/>
    <w:rsid w:val="004C212C"/>
    <w:rsid w:val="004C238C"/>
    <w:rsid w:val="004C2946"/>
    <w:rsid w:val="004C2C1B"/>
    <w:rsid w:val="004C2CA4"/>
    <w:rsid w:val="004C2FC7"/>
    <w:rsid w:val="004C34FF"/>
    <w:rsid w:val="004C3616"/>
    <w:rsid w:val="004C3E6A"/>
    <w:rsid w:val="004C45C2"/>
    <w:rsid w:val="004C5B09"/>
    <w:rsid w:val="004C6F7B"/>
    <w:rsid w:val="004C743C"/>
    <w:rsid w:val="004C79F7"/>
    <w:rsid w:val="004D0DED"/>
    <w:rsid w:val="004D170A"/>
    <w:rsid w:val="004D1AB6"/>
    <w:rsid w:val="004D27A9"/>
    <w:rsid w:val="004D30F9"/>
    <w:rsid w:val="004D3C32"/>
    <w:rsid w:val="004D3F3E"/>
    <w:rsid w:val="004D439D"/>
    <w:rsid w:val="004D4527"/>
    <w:rsid w:val="004D467F"/>
    <w:rsid w:val="004D47CC"/>
    <w:rsid w:val="004D4DB9"/>
    <w:rsid w:val="004D5878"/>
    <w:rsid w:val="004D5B90"/>
    <w:rsid w:val="004D61E3"/>
    <w:rsid w:val="004D78D6"/>
    <w:rsid w:val="004E0DCA"/>
    <w:rsid w:val="004E0E9F"/>
    <w:rsid w:val="004E1727"/>
    <w:rsid w:val="004E1BD3"/>
    <w:rsid w:val="004E25F8"/>
    <w:rsid w:val="004E289D"/>
    <w:rsid w:val="004E3FAC"/>
    <w:rsid w:val="004E6705"/>
    <w:rsid w:val="004E6B9A"/>
    <w:rsid w:val="004E745C"/>
    <w:rsid w:val="004E7797"/>
    <w:rsid w:val="004E7895"/>
    <w:rsid w:val="004E7D54"/>
    <w:rsid w:val="004F02AB"/>
    <w:rsid w:val="004F0524"/>
    <w:rsid w:val="004F052C"/>
    <w:rsid w:val="004F087F"/>
    <w:rsid w:val="004F1BA6"/>
    <w:rsid w:val="004F21E0"/>
    <w:rsid w:val="004F27B0"/>
    <w:rsid w:val="004F3846"/>
    <w:rsid w:val="004F453F"/>
    <w:rsid w:val="004F51EA"/>
    <w:rsid w:val="004F6BEA"/>
    <w:rsid w:val="004F71F4"/>
    <w:rsid w:val="00500E24"/>
    <w:rsid w:val="00502007"/>
    <w:rsid w:val="0050213B"/>
    <w:rsid w:val="005053B7"/>
    <w:rsid w:val="0050555A"/>
    <w:rsid w:val="00505752"/>
    <w:rsid w:val="00505A86"/>
    <w:rsid w:val="00506182"/>
    <w:rsid w:val="005063DA"/>
    <w:rsid w:val="0050667F"/>
    <w:rsid w:val="00506F30"/>
    <w:rsid w:val="00507179"/>
    <w:rsid w:val="00510566"/>
    <w:rsid w:val="00510C1E"/>
    <w:rsid w:val="00511339"/>
    <w:rsid w:val="005115D8"/>
    <w:rsid w:val="005116F6"/>
    <w:rsid w:val="00511EA9"/>
    <w:rsid w:val="00512C1A"/>
    <w:rsid w:val="005134E0"/>
    <w:rsid w:val="00514596"/>
    <w:rsid w:val="005150B5"/>
    <w:rsid w:val="00515662"/>
    <w:rsid w:val="005157B4"/>
    <w:rsid w:val="00515A9C"/>
    <w:rsid w:val="00515DAE"/>
    <w:rsid w:val="00515DC3"/>
    <w:rsid w:val="00516933"/>
    <w:rsid w:val="00516D01"/>
    <w:rsid w:val="00516FB1"/>
    <w:rsid w:val="005208B2"/>
    <w:rsid w:val="00520AD9"/>
    <w:rsid w:val="00521508"/>
    <w:rsid w:val="00521597"/>
    <w:rsid w:val="00521A68"/>
    <w:rsid w:val="0052221C"/>
    <w:rsid w:val="00522340"/>
    <w:rsid w:val="00523A9D"/>
    <w:rsid w:val="005255A3"/>
    <w:rsid w:val="00525617"/>
    <w:rsid w:val="005259FA"/>
    <w:rsid w:val="005272A4"/>
    <w:rsid w:val="0053016C"/>
    <w:rsid w:val="0053138A"/>
    <w:rsid w:val="00531DBA"/>
    <w:rsid w:val="005321B9"/>
    <w:rsid w:val="00534321"/>
    <w:rsid w:val="00534CB6"/>
    <w:rsid w:val="00535354"/>
    <w:rsid w:val="0053551D"/>
    <w:rsid w:val="005377CC"/>
    <w:rsid w:val="00537AFC"/>
    <w:rsid w:val="005424F0"/>
    <w:rsid w:val="00543378"/>
    <w:rsid w:val="005434D7"/>
    <w:rsid w:val="005446B5"/>
    <w:rsid w:val="005449CE"/>
    <w:rsid w:val="0054515A"/>
    <w:rsid w:val="0054599C"/>
    <w:rsid w:val="00545ECF"/>
    <w:rsid w:val="00546BBA"/>
    <w:rsid w:val="005474D1"/>
    <w:rsid w:val="0054777A"/>
    <w:rsid w:val="00547C8A"/>
    <w:rsid w:val="00547D75"/>
    <w:rsid w:val="005516AE"/>
    <w:rsid w:val="00552524"/>
    <w:rsid w:val="00552718"/>
    <w:rsid w:val="005528D5"/>
    <w:rsid w:val="00552E3D"/>
    <w:rsid w:val="00553367"/>
    <w:rsid w:val="00554494"/>
    <w:rsid w:val="00554B5E"/>
    <w:rsid w:val="005551F9"/>
    <w:rsid w:val="00555F4B"/>
    <w:rsid w:val="00555FD2"/>
    <w:rsid w:val="00556B9B"/>
    <w:rsid w:val="0055725C"/>
    <w:rsid w:val="0055764A"/>
    <w:rsid w:val="00557678"/>
    <w:rsid w:val="00557ADF"/>
    <w:rsid w:val="00561236"/>
    <w:rsid w:val="00561E08"/>
    <w:rsid w:val="00561EFD"/>
    <w:rsid w:val="00562183"/>
    <w:rsid w:val="005625EF"/>
    <w:rsid w:val="00562B14"/>
    <w:rsid w:val="00563046"/>
    <w:rsid w:val="00563C1D"/>
    <w:rsid w:val="00563D83"/>
    <w:rsid w:val="00565AE1"/>
    <w:rsid w:val="00566FA3"/>
    <w:rsid w:val="00567041"/>
    <w:rsid w:val="00567502"/>
    <w:rsid w:val="005677AC"/>
    <w:rsid w:val="0057092B"/>
    <w:rsid w:val="00570A53"/>
    <w:rsid w:val="00570FEB"/>
    <w:rsid w:val="00573141"/>
    <w:rsid w:val="005732B2"/>
    <w:rsid w:val="00573EBB"/>
    <w:rsid w:val="005740FC"/>
    <w:rsid w:val="00574AA5"/>
    <w:rsid w:val="00574B0E"/>
    <w:rsid w:val="00574FE6"/>
    <w:rsid w:val="005753A6"/>
    <w:rsid w:val="00575538"/>
    <w:rsid w:val="005756F5"/>
    <w:rsid w:val="00575CF7"/>
    <w:rsid w:val="0057663F"/>
    <w:rsid w:val="0057698D"/>
    <w:rsid w:val="00576AEE"/>
    <w:rsid w:val="00576B1D"/>
    <w:rsid w:val="00577597"/>
    <w:rsid w:val="0057792C"/>
    <w:rsid w:val="00577991"/>
    <w:rsid w:val="00580C19"/>
    <w:rsid w:val="00581D84"/>
    <w:rsid w:val="00581DBA"/>
    <w:rsid w:val="00581F31"/>
    <w:rsid w:val="005823E7"/>
    <w:rsid w:val="00582432"/>
    <w:rsid w:val="00582989"/>
    <w:rsid w:val="00582D74"/>
    <w:rsid w:val="00582E9C"/>
    <w:rsid w:val="0058338A"/>
    <w:rsid w:val="00583B7C"/>
    <w:rsid w:val="0058404C"/>
    <w:rsid w:val="00584CF6"/>
    <w:rsid w:val="00584D6C"/>
    <w:rsid w:val="005856C4"/>
    <w:rsid w:val="00585753"/>
    <w:rsid w:val="00585B6B"/>
    <w:rsid w:val="00585E3C"/>
    <w:rsid w:val="00586220"/>
    <w:rsid w:val="005865E1"/>
    <w:rsid w:val="00587F73"/>
    <w:rsid w:val="00587FD8"/>
    <w:rsid w:val="00590EF9"/>
    <w:rsid w:val="005911D4"/>
    <w:rsid w:val="005915AD"/>
    <w:rsid w:val="00591DB7"/>
    <w:rsid w:val="005922E2"/>
    <w:rsid w:val="00592E54"/>
    <w:rsid w:val="00594FE5"/>
    <w:rsid w:val="005950FE"/>
    <w:rsid w:val="0059546C"/>
    <w:rsid w:val="00595E38"/>
    <w:rsid w:val="005962FE"/>
    <w:rsid w:val="00596673"/>
    <w:rsid w:val="005973AB"/>
    <w:rsid w:val="005A0078"/>
    <w:rsid w:val="005A0E5F"/>
    <w:rsid w:val="005A1385"/>
    <w:rsid w:val="005A27C2"/>
    <w:rsid w:val="005A2968"/>
    <w:rsid w:val="005A2E0E"/>
    <w:rsid w:val="005A344C"/>
    <w:rsid w:val="005A3493"/>
    <w:rsid w:val="005A34B3"/>
    <w:rsid w:val="005A3DE0"/>
    <w:rsid w:val="005A453A"/>
    <w:rsid w:val="005A55F5"/>
    <w:rsid w:val="005A5C65"/>
    <w:rsid w:val="005A60DC"/>
    <w:rsid w:val="005A6BE5"/>
    <w:rsid w:val="005B02E3"/>
    <w:rsid w:val="005B15F5"/>
    <w:rsid w:val="005B17DA"/>
    <w:rsid w:val="005B241A"/>
    <w:rsid w:val="005B35E6"/>
    <w:rsid w:val="005B377E"/>
    <w:rsid w:val="005B3988"/>
    <w:rsid w:val="005B3A1E"/>
    <w:rsid w:val="005B3E2C"/>
    <w:rsid w:val="005B45A7"/>
    <w:rsid w:val="005B4622"/>
    <w:rsid w:val="005B4685"/>
    <w:rsid w:val="005B4816"/>
    <w:rsid w:val="005B4954"/>
    <w:rsid w:val="005B4E66"/>
    <w:rsid w:val="005B550B"/>
    <w:rsid w:val="005B6809"/>
    <w:rsid w:val="005B6B17"/>
    <w:rsid w:val="005C00F9"/>
    <w:rsid w:val="005C138D"/>
    <w:rsid w:val="005C18B0"/>
    <w:rsid w:val="005C1D3E"/>
    <w:rsid w:val="005C2E3F"/>
    <w:rsid w:val="005C3322"/>
    <w:rsid w:val="005C4003"/>
    <w:rsid w:val="005C4198"/>
    <w:rsid w:val="005C5E79"/>
    <w:rsid w:val="005C675B"/>
    <w:rsid w:val="005C67AD"/>
    <w:rsid w:val="005C6CBB"/>
    <w:rsid w:val="005C7055"/>
    <w:rsid w:val="005C7397"/>
    <w:rsid w:val="005C7398"/>
    <w:rsid w:val="005C755A"/>
    <w:rsid w:val="005D0580"/>
    <w:rsid w:val="005D1460"/>
    <w:rsid w:val="005D1895"/>
    <w:rsid w:val="005D1C91"/>
    <w:rsid w:val="005D2737"/>
    <w:rsid w:val="005D28CD"/>
    <w:rsid w:val="005D2FFF"/>
    <w:rsid w:val="005D3054"/>
    <w:rsid w:val="005D30EF"/>
    <w:rsid w:val="005D3195"/>
    <w:rsid w:val="005D31B7"/>
    <w:rsid w:val="005D34A2"/>
    <w:rsid w:val="005D5132"/>
    <w:rsid w:val="005D698E"/>
    <w:rsid w:val="005D7982"/>
    <w:rsid w:val="005D7D8D"/>
    <w:rsid w:val="005D7DEF"/>
    <w:rsid w:val="005E0259"/>
    <w:rsid w:val="005E0E3E"/>
    <w:rsid w:val="005E1217"/>
    <w:rsid w:val="005E1507"/>
    <w:rsid w:val="005E1E73"/>
    <w:rsid w:val="005E1FD3"/>
    <w:rsid w:val="005E2426"/>
    <w:rsid w:val="005E2826"/>
    <w:rsid w:val="005E3EFF"/>
    <w:rsid w:val="005E44FE"/>
    <w:rsid w:val="005E5F07"/>
    <w:rsid w:val="005E756B"/>
    <w:rsid w:val="005E7D7D"/>
    <w:rsid w:val="005E7FCB"/>
    <w:rsid w:val="005F0D40"/>
    <w:rsid w:val="005F0D73"/>
    <w:rsid w:val="005F1CDA"/>
    <w:rsid w:val="005F37F9"/>
    <w:rsid w:val="005F3C66"/>
    <w:rsid w:val="005F41D5"/>
    <w:rsid w:val="005F455D"/>
    <w:rsid w:val="005F548F"/>
    <w:rsid w:val="005F5620"/>
    <w:rsid w:val="005F619B"/>
    <w:rsid w:val="005F6E1A"/>
    <w:rsid w:val="005F7B4C"/>
    <w:rsid w:val="005F7BD9"/>
    <w:rsid w:val="00600C86"/>
    <w:rsid w:val="00601373"/>
    <w:rsid w:val="00601468"/>
    <w:rsid w:val="00604A35"/>
    <w:rsid w:val="00604DBE"/>
    <w:rsid w:val="00606850"/>
    <w:rsid w:val="006068D1"/>
    <w:rsid w:val="00610883"/>
    <w:rsid w:val="006111BF"/>
    <w:rsid w:val="006129DF"/>
    <w:rsid w:val="00613141"/>
    <w:rsid w:val="006137B0"/>
    <w:rsid w:val="00614025"/>
    <w:rsid w:val="006151C0"/>
    <w:rsid w:val="00616D5D"/>
    <w:rsid w:val="00617848"/>
    <w:rsid w:val="00617B0F"/>
    <w:rsid w:val="00617E0B"/>
    <w:rsid w:val="006204CC"/>
    <w:rsid w:val="00621359"/>
    <w:rsid w:val="0062165C"/>
    <w:rsid w:val="006216B8"/>
    <w:rsid w:val="00622058"/>
    <w:rsid w:val="0062225E"/>
    <w:rsid w:val="006224F6"/>
    <w:rsid w:val="00622872"/>
    <w:rsid w:val="006229C5"/>
    <w:rsid w:val="00622D94"/>
    <w:rsid w:val="0062310D"/>
    <w:rsid w:val="00623EEC"/>
    <w:rsid w:val="006243E5"/>
    <w:rsid w:val="0062440F"/>
    <w:rsid w:val="006252B1"/>
    <w:rsid w:val="00625311"/>
    <w:rsid w:val="006259EB"/>
    <w:rsid w:val="00625ECB"/>
    <w:rsid w:val="00626C58"/>
    <w:rsid w:val="00627373"/>
    <w:rsid w:val="00627930"/>
    <w:rsid w:val="006300A8"/>
    <w:rsid w:val="00630572"/>
    <w:rsid w:val="00630DDE"/>
    <w:rsid w:val="006310C4"/>
    <w:rsid w:val="006312E5"/>
    <w:rsid w:val="00631371"/>
    <w:rsid w:val="006313F6"/>
    <w:rsid w:val="00631E2C"/>
    <w:rsid w:val="00631E57"/>
    <w:rsid w:val="00632C1D"/>
    <w:rsid w:val="00633897"/>
    <w:rsid w:val="0063438B"/>
    <w:rsid w:val="00634479"/>
    <w:rsid w:val="00635A41"/>
    <w:rsid w:val="00636C74"/>
    <w:rsid w:val="00636E52"/>
    <w:rsid w:val="0063759A"/>
    <w:rsid w:val="00637790"/>
    <w:rsid w:val="00637B13"/>
    <w:rsid w:val="00637E74"/>
    <w:rsid w:val="00640550"/>
    <w:rsid w:val="006406C1"/>
    <w:rsid w:val="00642120"/>
    <w:rsid w:val="006424FD"/>
    <w:rsid w:val="006429AA"/>
    <w:rsid w:val="00643212"/>
    <w:rsid w:val="00643604"/>
    <w:rsid w:val="00644CB8"/>
    <w:rsid w:val="006455DF"/>
    <w:rsid w:val="00646AD2"/>
    <w:rsid w:val="00646E6D"/>
    <w:rsid w:val="006470DD"/>
    <w:rsid w:val="00650FFB"/>
    <w:rsid w:val="00651046"/>
    <w:rsid w:val="0065172C"/>
    <w:rsid w:val="00652016"/>
    <w:rsid w:val="00652162"/>
    <w:rsid w:val="00652858"/>
    <w:rsid w:val="00653E7A"/>
    <w:rsid w:val="00654508"/>
    <w:rsid w:val="00654BD2"/>
    <w:rsid w:val="006553D2"/>
    <w:rsid w:val="00655E51"/>
    <w:rsid w:val="0065628E"/>
    <w:rsid w:val="00656454"/>
    <w:rsid w:val="00656C4A"/>
    <w:rsid w:val="006573F6"/>
    <w:rsid w:val="00660236"/>
    <w:rsid w:val="00660634"/>
    <w:rsid w:val="0066158B"/>
    <w:rsid w:val="006615A5"/>
    <w:rsid w:val="00661A40"/>
    <w:rsid w:val="006625D9"/>
    <w:rsid w:val="006627DA"/>
    <w:rsid w:val="00662E09"/>
    <w:rsid w:val="00663B7A"/>
    <w:rsid w:val="00663C4C"/>
    <w:rsid w:val="00664804"/>
    <w:rsid w:val="00664BCF"/>
    <w:rsid w:val="006651E9"/>
    <w:rsid w:val="00666302"/>
    <w:rsid w:val="00666C0A"/>
    <w:rsid w:val="00666DBC"/>
    <w:rsid w:val="00667154"/>
    <w:rsid w:val="00670D83"/>
    <w:rsid w:val="00671337"/>
    <w:rsid w:val="006722B9"/>
    <w:rsid w:val="00672362"/>
    <w:rsid w:val="00672911"/>
    <w:rsid w:val="00673DEF"/>
    <w:rsid w:val="00674EAD"/>
    <w:rsid w:val="00675489"/>
    <w:rsid w:val="006760E4"/>
    <w:rsid w:val="00676633"/>
    <w:rsid w:val="00676D7E"/>
    <w:rsid w:val="006805FC"/>
    <w:rsid w:val="006809F9"/>
    <w:rsid w:val="00681434"/>
    <w:rsid w:val="00681F72"/>
    <w:rsid w:val="00682A9C"/>
    <w:rsid w:val="00682D94"/>
    <w:rsid w:val="00682DD3"/>
    <w:rsid w:val="006831FD"/>
    <w:rsid w:val="006836A4"/>
    <w:rsid w:val="00683D3D"/>
    <w:rsid w:val="0068534E"/>
    <w:rsid w:val="00685A28"/>
    <w:rsid w:val="00686A2D"/>
    <w:rsid w:val="00687887"/>
    <w:rsid w:val="00687D96"/>
    <w:rsid w:val="00690C18"/>
    <w:rsid w:val="00690E43"/>
    <w:rsid w:val="006932CA"/>
    <w:rsid w:val="00693D85"/>
    <w:rsid w:val="0069437E"/>
    <w:rsid w:val="006945DC"/>
    <w:rsid w:val="006946A7"/>
    <w:rsid w:val="00697530"/>
    <w:rsid w:val="00697B26"/>
    <w:rsid w:val="00697D85"/>
    <w:rsid w:val="006A1E64"/>
    <w:rsid w:val="006A2DB7"/>
    <w:rsid w:val="006A3655"/>
    <w:rsid w:val="006A3C35"/>
    <w:rsid w:val="006A4085"/>
    <w:rsid w:val="006A51FA"/>
    <w:rsid w:val="006A526A"/>
    <w:rsid w:val="006A54EB"/>
    <w:rsid w:val="006A7D65"/>
    <w:rsid w:val="006A7E1E"/>
    <w:rsid w:val="006B0597"/>
    <w:rsid w:val="006B1756"/>
    <w:rsid w:val="006B1A51"/>
    <w:rsid w:val="006B1C4B"/>
    <w:rsid w:val="006B288F"/>
    <w:rsid w:val="006B2BCF"/>
    <w:rsid w:val="006B3217"/>
    <w:rsid w:val="006B37B1"/>
    <w:rsid w:val="006B3C69"/>
    <w:rsid w:val="006B41B5"/>
    <w:rsid w:val="006B4945"/>
    <w:rsid w:val="006B62D7"/>
    <w:rsid w:val="006B6337"/>
    <w:rsid w:val="006B645C"/>
    <w:rsid w:val="006B68F8"/>
    <w:rsid w:val="006B6A46"/>
    <w:rsid w:val="006B72BA"/>
    <w:rsid w:val="006C06DA"/>
    <w:rsid w:val="006C1B21"/>
    <w:rsid w:val="006C1ED9"/>
    <w:rsid w:val="006C26D0"/>
    <w:rsid w:val="006C2DA3"/>
    <w:rsid w:val="006C35BA"/>
    <w:rsid w:val="006C438B"/>
    <w:rsid w:val="006C4520"/>
    <w:rsid w:val="006C4644"/>
    <w:rsid w:val="006C5206"/>
    <w:rsid w:val="006C55E0"/>
    <w:rsid w:val="006C5867"/>
    <w:rsid w:val="006C5924"/>
    <w:rsid w:val="006C5D7E"/>
    <w:rsid w:val="006C7039"/>
    <w:rsid w:val="006D01AC"/>
    <w:rsid w:val="006D1016"/>
    <w:rsid w:val="006D2A74"/>
    <w:rsid w:val="006D3804"/>
    <w:rsid w:val="006D3C63"/>
    <w:rsid w:val="006D3DB9"/>
    <w:rsid w:val="006D3F72"/>
    <w:rsid w:val="006D463D"/>
    <w:rsid w:val="006D4789"/>
    <w:rsid w:val="006D6309"/>
    <w:rsid w:val="006D69B5"/>
    <w:rsid w:val="006D6F8F"/>
    <w:rsid w:val="006D77E9"/>
    <w:rsid w:val="006E03C7"/>
    <w:rsid w:val="006E051C"/>
    <w:rsid w:val="006E0C68"/>
    <w:rsid w:val="006E0DFC"/>
    <w:rsid w:val="006E1959"/>
    <w:rsid w:val="006E30D1"/>
    <w:rsid w:val="006E3256"/>
    <w:rsid w:val="006E37F0"/>
    <w:rsid w:val="006E39AB"/>
    <w:rsid w:val="006E3B5B"/>
    <w:rsid w:val="006E3FD4"/>
    <w:rsid w:val="006E42BD"/>
    <w:rsid w:val="006E4E31"/>
    <w:rsid w:val="006E4F4F"/>
    <w:rsid w:val="006E4FB4"/>
    <w:rsid w:val="006E51DB"/>
    <w:rsid w:val="006E6359"/>
    <w:rsid w:val="006E66C5"/>
    <w:rsid w:val="006E69D6"/>
    <w:rsid w:val="006E6D21"/>
    <w:rsid w:val="006E76B2"/>
    <w:rsid w:val="006F00A9"/>
    <w:rsid w:val="006F172B"/>
    <w:rsid w:val="006F20AD"/>
    <w:rsid w:val="006F26C0"/>
    <w:rsid w:val="006F27AE"/>
    <w:rsid w:val="006F4438"/>
    <w:rsid w:val="006F4A64"/>
    <w:rsid w:val="006F4C20"/>
    <w:rsid w:val="006F4DCB"/>
    <w:rsid w:val="006F52A4"/>
    <w:rsid w:val="006F53E5"/>
    <w:rsid w:val="006F5F78"/>
    <w:rsid w:val="006F6096"/>
    <w:rsid w:val="006F7285"/>
    <w:rsid w:val="006F7B35"/>
    <w:rsid w:val="006F7E31"/>
    <w:rsid w:val="006F7E97"/>
    <w:rsid w:val="00700BE8"/>
    <w:rsid w:val="00702006"/>
    <w:rsid w:val="00702474"/>
    <w:rsid w:val="007026AB"/>
    <w:rsid w:val="00702C44"/>
    <w:rsid w:val="00703AB7"/>
    <w:rsid w:val="007044B7"/>
    <w:rsid w:val="00706100"/>
    <w:rsid w:val="00706BE7"/>
    <w:rsid w:val="00706C38"/>
    <w:rsid w:val="007072BC"/>
    <w:rsid w:val="0070733D"/>
    <w:rsid w:val="00707498"/>
    <w:rsid w:val="007075E6"/>
    <w:rsid w:val="00707736"/>
    <w:rsid w:val="00710490"/>
    <w:rsid w:val="007104D0"/>
    <w:rsid w:val="007109E9"/>
    <w:rsid w:val="00710DAD"/>
    <w:rsid w:val="00710FC5"/>
    <w:rsid w:val="007112A5"/>
    <w:rsid w:val="00711542"/>
    <w:rsid w:val="0071178C"/>
    <w:rsid w:val="00713249"/>
    <w:rsid w:val="007138A3"/>
    <w:rsid w:val="0071563B"/>
    <w:rsid w:val="007167D4"/>
    <w:rsid w:val="0072008B"/>
    <w:rsid w:val="00720647"/>
    <w:rsid w:val="00720A04"/>
    <w:rsid w:val="00720CFE"/>
    <w:rsid w:val="007220CB"/>
    <w:rsid w:val="007234AA"/>
    <w:rsid w:val="0072403B"/>
    <w:rsid w:val="0072408B"/>
    <w:rsid w:val="00724180"/>
    <w:rsid w:val="0072544B"/>
    <w:rsid w:val="00726400"/>
    <w:rsid w:val="0072708E"/>
    <w:rsid w:val="007274C3"/>
    <w:rsid w:val="00727F06"/>
    <w:rsid w:val="007302D9"/>
    <w:rsid w:val="007303F4"/>
    <w:rsid w:val="00730BA3"/>
    <w:rsid w:val="00730D0B"/>
    <w:rsid w:val="00730E96"/>
    <w:rsid w:val="00731227"/>
    <w:rsid w:val="007325F2"/>
    <w:rsid w:val="00733AA6"/>
    <w:rsid w:val="00733D4C"/>
    <w:rsid w:val="00733F12"/>
    <w:rsid w:val="00734437"/>
    <w:rsid w:val="00734916"/>
    <w:rsid w:val="0073498E"/>
    <w:rsid w:val="00734B7C"/>
    <w:rsid w:val="00734BEE"/>
    <w:rsid w:val="00735214"/>
    <w:rsid w:val="00735D67"/>
    <w:rsid w:val="00735E6A"/>
    <w:rsid w:val="007369AB"/>
    <w:rsid w:val="00736C01"/>
    <w:rsid w:val="007372B6"/>
    <w:rsid w:val="007376E1"/>
    <w:rsid w:val="0074208A"/>
    <w:rsid w:val="0074230D"/>
    <w:rsid w:val="00743007"/>
    <w:rsid w:val="00743C59"/>
    <w:rsid w:val="007446EE"/>
    <w:rsid w:val="00744FC3"/>
    <w:rsid w:val="007450D2"/>
    <w:rsid w:val="00745A59"/>
    <w:rsid w:val="0074718E"/>
    <w:rsid w:val="00747E58"/>
    <w:rsid w:val="00747E8E"/>
    <w:rsid w:val="00750C6C"/>
    <w:rsid w:val="00751412"/>
    <w:rsid w:val="007514DE"/>
    <w:rsid w:val="007527AC"/>
    <w:rsid w:val="00753152"/>
    <w:rsid w:val="00753407"/>
    <w:rsid w:val="00754262"/>
    <w:rsid w:val="00754301"/>
    <w:rsid w:val="007543B7"/>
    <w:rsid w:val="00754671"/>
    <w:rsid w:val="007549A5"/>
    <w:rsid w:val="0075503E"/>
    <w:rsid w:val="007552EE"/>
    <w:rsid w:val="00755576"/>
    <w:rsid w:val="007555BD"/>
    <w:rsid w:val="007559C8"/>
    <w:rsid w:val="00756409"/>
    <w:rsid w:val="00756809"/>
    <w:rsid w:val="00756C6E"/>
    <w:rsid w:val="00756D9B"/>
    <w:rsid w:val="00756DA9"/>
    <w:rsid w:val="00761468"/>
    <w:rsid w:val="00761506"/>
    <w:rsid w:val="0076186E"/>
    <w:rsid w:val="0076189C"/>
    <w:rsid w:val="00761A18"/>
    <w:rsid w:val="00762ACC"/>
    <w:rsid w:val="00762F43"/>
    <w:rsid w:val="007643A8"/>
    <w:rsid w:val="0076696E"/>
    <w:rsid w:val="00767626"/>
    <w:rsid w:val="0076779C"/>
    <w:rsid w:val="007679EC"/>
    <w:rsid w:val="00767EAB"/>
    <w:rsid w:val="0077029D"/>
    <w:rsid w:val="0077083B"/>
    <w:rsid w:val="0077201A"/>
    <w:rsid w:val="0077245D"/>
    <w:rsid w:val="00772502"/>
    <w:rsid w:val="00772779"/>
    <w:rsid w:val="007733BE"/>
    <w:rsid w:val="00773D87"/>
    <w:rsid w:val="007744C1"/>
    <w:rsid w:val="00774549"/>
    <w:rsid w:val="00774A9B"/>
    <w:rsid w:val="00774C03"/>
    <w:rsid w:val="0077562B"/>
    <w:rsid w:val="00775630"/>
    <w:rsid w:val="007758CD"/>
    <w:rsid w:val="00775C46"/>
    <w:rsid w:val="00777954"/>
    <w:rsid w:val="00777EAE"/>
    <w:rsid w:val="007801FE"/>
    <w:rsid w:val="00780429"/>
    <w:rsid w:val="00781032"/>
    <w:rsid w:val="0078146C"/>
    <w:rsid w:val="00782F5A"/>
    <w:rsid w:val="00783D7A"/>
    <w:rsid w:val="00784393"/>
    <w:rsid w:val="007843F1"/>
    <w:rsid w:val="007847D7"/>
    <w:rsid w:val="007855A3"/>
    <w:rsid w:val="00786647"/>
    <w:rsid w:val="007867D3"/>
    <w:rsid w:val="00786C2A"/>
    <w:rsid w:val="007879BD"/>
    <w:rsid w:val="00787EFD"/>
    <w:rsid w:val="00790535"/>
    <w:rsid w:val="00790AB8"/>
    <w:rsid w:val="00790C45"/>
    <w:rsid w:val="00791A62"/>
    <w:rsid w:val="00791E95"/>
    <w:rsid w:val="007925EB"/>
    <w:rsid w:val="007930F0"/>
    <w:rsid w:val="00793CE5"/>
    <w:rsid w:val="00793EC2"/>
    <w:rsid w:val="00794042"/>
    <w:rsid w:val="00794A49"/>
    <w:rsid w:val="00794C33"/>
    <w:rsid w:val="00795863"/>
    <w:rsid w:val="007963C5"/>
    <w:rsid w:val="00796D24"/>
    <w:rsid w:val="00796EDE"/>
    <w:rsid w:val="007A0BC7"/>
    <w:rsid w:val="007A1535"/>
    <w:rsid w:val="007A1C40"/>
    <w:rsid w:val="007A3A0B"/>
    <w:rsid w:val="007A428E"/>
    <w:rsid w:val="007A432C"/>
    <w:rsid w:val="007A4D77"/>
    <w:rsid w:val="007A501C"/>
    <w:rsid w:val="007A53ED"/>
    <w:rsid w:val="007A5BA4"/>
    <w:rsid w:val="007A6F7B"/>
    <w:rsid w:val="007A7696"/>
    <w:rsid w:val="007A7C09"/>
    <w:rsid w:val="007A7C4A"/>
    <w:rsid w:val="007A7FF8"/>
    <w:rsid w:val="007B068F"/>
    <w:rsid w:val="007B0FA9"/>
    <w:rsid w:val="007B17A2"/>
    <w:rsid w:val="007B1F09"/>
    <w:rsid w:val="007B266C"/>
    <w:rsid w:val="007B3446"/>
    <w:rsid w:val="007B3E88"/>
    <w:rsid w:val="007B506D"/>
    <w:rsid w:val="007B56FD"/>
    <w:rsid w:val="007B5C57"/>
    <w:rsid w:val="007B679D"/>
    <w:rsid w:val="007B6E1F"/>
    <w:rsid w:val="007B7746"/>
    <w:rsid w:val="007B77BE"/>
    <w:rsid w:val="007B7A89"/>
    <w:rsid w:val="007C0C93"/>
    <w:rsid w:val="007C0EBC"/>
    <w:rsid w:val="007C1BB9"/>
    <w:rsid w:val="007C21C7"/>
    <w:rsid w:val="007C23FB"/>
    <w:rsid w:val="007C38B1"/>
    <w:rsid w:val="007C3B36"/>
    <w:rsid w:val="007C47EB"/>
    <w:rsid w:val="007C47F3"/>
    <w:rsid w:val="007C4C91"/>
    <w:rsid w:val="007C4D31"/>
    <w:rsid w:val="007C51C1"/>
    <w:rsid w:val="007C582D"/>
    <w:rsid w:val="007C5B7C"/>
    <w:rsid w:val="007C5C5E"/>
    <w:rsid w:val="007C684F"/>
    <w:rsid w:val="007D035C"/>
    <w:rsid w:val="007D0A9E"/>
    <w:rsid w:val="007D1039"/>
    <w:rsid w:val="007D1A76"/>
    <w:rsid w:val="007D2589"/>
    <w:rsid w:val="007D2BD4"/>
    <w:rsid w:val="007D35B2"/>
    <w:rsid w:val="007D4B39"/>
    <w:rsid w:val="007D515B"/>
    <w:rsid w:val="007D5382"/>
    <w:rsid w:val="007D5B84"/>
    <w:rsid w:val="007D5ED7"/>
    <w:rsid w:val="007E0194"/>
    <w:rsid w:val="007E0601"/>
    <w:rsid w:val="007E17A4"/>
    <w:rsid w:val="007E1D16"/>
    <w:rsid w:val="007E1F91"/>
    <w:rsid w:val="007E22E4"/>
    <w:rsid w:val="007E2958"/>
    <w:rsid w:val="007E3477"/>
    <w:rsid w:val="007E46C4"/>
    <w:rsid w:val="007E499F"/>
    <w:rsid w:val="007E5D2B"/>
    <w:rsid w:val="007E6FD8"/>
    <w:rsid w:val="007E732E"/>
    <w:rsid w:val="007F06A7"/>
    <w:rsid w:val="007F167E"/>
    <w:rsid w:val="007F1DB5"/>
    <w:rsid w:val="007F3C4C"/>
    <w:rsid w:val="007F3CDF"/>
    <w:rsid w:val="007F4B21"/>
    <w:rsid w:val="007F550F"/>
    <w:rsid w:val="007F5D82"/>
    <w:rsid w:val="008004FC"/>
    <w:rsid w:val="008007DB"/>
    <w:rsid w:val="0080162C"/>
    <w:rsid w:val="00801870"/>
    <w:rsid w:val="00802182"/>
    <w:rsid w:val="0080243C"/>
    <w:rsid w:val="0080292A"/>
    <w:rsid w:val="0080306E"/>
    <w:rsid w:val="00803925"/>
    <w:rsid w:val="00804AFC"/>
    <w:rsid w:val="00804C7E"/>
    <w:rsid w:val="008052BC"/>
    <w:rsid w:val="00805B5D"/>
    <w:rsid w:val="00805BE2"/>
    <w:rsid w:val="008061AE"/>
    <w:rsid w:val="00806389"/>
    <w:rsid w:val="00806A3D"/>
    <w:rsid w:val="00806B40"/>
    <w:rsid w:val="00806BD0"/>
    <w:rsid w:val="00806F6D"/>
    <w:rsid w:val="008078DB"/>
    <w:rsid w:val="00807CCB"/>
    <w:rsid w:val="00810387"/>
    <w:rsid w:val="008103E5"/>
    <w:rsid w:val="0081205E"/>
    <w:rsid w:val="00812077"/>
    <w:rsid w:val="008120A3"/>
    <w:rsid w:val="008125C1"/>
    <w:rsid w:val="008129F5"/>
    <w:rsid w:val="00813714"/>
    <w:rsid w:val="00813B31"/>
    <w:rsid w:val="00813FA0"/>
    <w:rsid w:val="0081488D"/>
    <w:rsid w:val="008151E1"/>
    <w:rsid w:val="0081599D"/>
    <w:rsid w:val="00815B9E"/>
    <w:rsid w:val="00816392"/>
    <w:rsid w:val="00817EB9"/>
    <w:rsid w:val="0082043D"/>
    <w:rsid w:val="00820458"/>
    <w:rsid w:val="008204C9"/>
    <w:rsid w:val="00821EB2"/>
    <w:rsid w:val="008230C5"/>
    <w:rsid w:val="008235B5"/>
    <w:rsid w:val="008238D6"/>
    <w:rsid w:val="00823CFE"/>
    <w:rsid w:val="0082409C"/>
    <w:rsid w:val="0082411D"/>
    <w:rsid w:val="00824365"/>
    <w:rsid w:val="008252BD"/>
    <w:rsid w:val="008253F1"/>
    <w:rsid w:val="0082545E"/>
    <w:rsid w:val="00825603"/>
    <w:rsid w:val="0082569D"/>
    <w:rsid w:val="00826BE5"/>
    <w:rsid w:val="00827FEB"/>
    <w:rsid w:val="00830B17"/>
    <w:rsid w:val="00830C6A"/>
    <w:rsid w:val="00830DCC"/>
    <w:rsid w:val="0083125A"/>
    <w:rsid w:val="00831968"/>
    <w:rsid w:val="00831B9C"/>
    <w:rsid w:val="00831BE4"/>
    <w:rsid w:val="008321D3"/>
    <w:rsid w:val="00832B5B"/>
    <w:rsid w:val="00832F03"/>
    <w:rsid w:val="008335E4"/>
    <w:rsid w:val="008340CC"/>
    <w:rsid w:val="0083500E"/>
    <w:rsid w:val="008357BA"/>
    <w:rsid w:val="008357E0"/>
    <w:rsid w:val="008365D4"/>
    <w:rsid w:val="00836F9C"/>
    <w:rsid w:val="00840A0A"/>
    <w:rsid w:val="008416BB"/>
    <w:rsid w:val="008424B5"/>
    <w:rsid w:val="00842DF3"/>
    <w:rsid w:val="00844D97"/>
    <w:rsid w:val="00845E7C"/>
    <w:rsid w:val="008468D9"/>
    <w:rsid w:val="008478A0"/>
    <w:rsid w:val="008501CC"/>
    <w:rsid w:val="008507C7"/>
    <w:rsid w:val="0085080D"/>
    <w:rsid w:val="00850F23"/>
    <w:rsid w:val="00851BB4"/>
    <w:rsid w:val="008521CC"/>
    <w:rsid w:val="00853EE7"/>
    <w:rsid w:val="0085400E"/>
    <w:rsid w:val="008546B8"/>
    <w:rsid w:val="00854BCA"/>
    <w:rsid w:val="00855BF5"/>
    <w:rsid w:val="00855C82"/>
    <w:rsid w:val="00855E49"/>
    <w:rsid w:val="00856706"/>
    <w:rsid w:val="00857904"/>
    <w:rsid w:val="00861065"/>
    <w:rsid w:val="008615FD"/>
    <w:rsid w:val="008623E1"/>
    <w:rsid w:val="008625AA"/>
    <w:rsid w:val="00862E79"/>
    <w:rsid w:val="00863908"/>
    <w:rsid w:val="00863BD5"/>
    <w:rsid w:val="0086521B"/>
    <w:rsid w:val="008653C2"/>
    <w:rsid w:val="0086554D"/>
    <w:rsid w:val="008657B9"/>
    <w:rsid w:val="0086683C"/>
    <w:rsid w:val="00867245"/>
    <w:rsid w:val="0086755F"/>
    <w:rsid w:val="00867CEF"/>
    <w:rsid w:val="008706D1"/>
    <w:rsid w:val="008709DB"/>
    <w:rsid w:val="00870C37"/>
    <w:rsid w:val="00870EC3"/>
    <w:rsid w:val="0087111E"/>
    <w:rsid w:val="00871EDE"/>
    <w:rsid w:val="008720E9"/>
    <w:rsid w:val="0087249D"/>
    <w:rsid w:val="00872D95"/>
    <w:rsid w:val="00873567"/>
    <w:rsid w:val="00874CA9"/>
    <w:rsid w:val="00875155"/>
    <w:rsid w:val="00875714"/>
    <w:rsid w:val="008762A8"/>
    <w:rsid w:val="008776EC"/>
    <w:rsid w:val="00880BC9"/>
    <w:rsid w:val="00880E4A"/>
    <w:rsid w:val="00881146"/>
    <w:rsid w:val="00881D42"/>
    <w:rsid w:val="008826A2"/>
    <w:rsid w:val="00883113"/>
    <w:rsid w:val="008834C6"/>
    <w:rsid w:val="008850D5"/>
    <w:rsid w:val="008865D0"/>
    <w:rsid w:val="00886D89"/>
    <w:rsid w:val="00886DAC"/>
    <w:rsid w:val="00887696"/>
    <w:rsid w:val="00887744"/>
    <w:rsid w:val="00887D5B"/>
    <w:rsid w:val="00887E1C"/>
    <w:rsid w:val="00890292"/>
    <w:rsid w:val="008903D8"/>
    <w:rsid w:val="00891495"/>
    <w:rsid w:val="00892E10"/>
    <w:rsid w:val="00894330"/>
    <w:rsid w:val="00895A04"/>
    <w:rsid w:val="008967CE"/>
    <w:rsid w:val="008A2943"/>
    <w:rsid w:val="008A2FC1"/>
    <w:rsid w:val="008A376D"/>
    <w:rsid w:val="008A3B0A"/>
    <w:rsid w:val="008A3DF0"/>
    <w:rsid w:val="008A3F66"/>
    <w:rsid w:val="008A4962"/>
    <w:rsid w:val="008A52C8"/>
    <w:rsid w:val="008A5A20"/>
    <w:rsid w:val="008A5EAB"/>
    <w:rsid w:val="008A71EF"/>
    <w:rsid w:val="008A779A"/>
    <w:rsid w:val="008A79DA"/>
    <w:rsid w:val="008A7DD8"/>
    <w:rsid w:val="008A7FD3"/>
    <w:rsid w:val="008B05BA"/>
    <w:rsid w:val="008B0751"/>
    <w:rsid w:val="008B0FD1"/>
    <w:rsid w:val="008B196B"/>
    <w:rsid w:val="008B1FF6"/>
    <w:rsid w:val="008B23DD"/>
    <w:rsid w:val="008B281F"/>
    <w:rsid w:val="008B296F"/>
    <w:rsid w:val="008B32AE"/>
    <w:rsid w:val="008B3B87"/>
    <w:rsid w:val="008B441C"/>
    <w:rsid w:val="008B482A"/>
    <w:rsid w:val="008B4932"/>
    <w:rsid w:val="008B56CD"/>
    <w:rsid w:val="008B5F31"/>
    <w:rsid w:val="008B612A"/>
    <w:rsid w:val="008B6BF1"/>
    <w:rsid w:val="008B6D84"/>
    <w:rsid w:val="008B7581"/>
    <w:rsid w:val="008C06AF"/>
    <w:rsid w:val="008C0A7D"/>
    <w:rsid w:val="008C108B"/>
    <w:rsid w:val="008C1279"/>
    <w:rsid w:val="008C2BCA"/>
    <w:rsid w:val="008C3A80"/>
    <w:rsid w:val="008C3F2B"/>
    <w:rsid w:val="008C4B08"/>
    <w:rsid w:val="008C5E44"/>
    <w:rsid w:val="008C5E7E"/>
    <w:rsid w:val="008C60F1"/>
    <w:rsid w:val="008C6213"/>
    <w:rsid w:val="008C628D"/>
    <w:rsid w:val="008D0CD8"/>
    <w:rsid w:val="008D1B31"/>
    <w:rsid w:val="008D31F6"/>
    <w:rsid w:val="008D383A"/>
    <w:rsid w:val="008D39DC"/>
    <w:rsid w:val="008D4855"/>
    <w:rsid w:val="008D5312"/>
    <w:rsid w:val="008D574E"/>
    <w:rsid w:val="008D5F0B"/>
    <w:rsid w:val="008D665C"/>
    <w:rsid w:val="008D7376"/>
    <w:rsid w:val="008D789F"/>
    <w:rsid w:val="008D79E9"/>
    <w:rsid w:val="008E0CF4"/>
    <w:rsid w:val="008E36F7"/>
    <w:rsid w:val="008E4943"/>
    <w:rsid w:val="008E5C1F"/>
    <w:rsid w:val="008E681C"/>
    <w:rsid w:val="008E685D"/>
    <w:rsid w:val="008E7482"/>
    <w:rsid w:val="008E7AD7"/>
    <w:rsid w:val="008F0136"/>
    <w:rsid w:val="008F0CA5"/>
    <w:rsid w:val="008F1146"/>
    <w:rsid w:val="008F2428"/>
    <w:rsid w:val="008F3E78"/>
    <w:rsid w:val="008F44DD"/>
    <w:rsid w:val="008F49AC"/>
    <w:rsid w:val="008F4C68"/>
    <w:rsid w:val="008F4CB8"/>
    <w:rsid w:val="008F5C6B"/>
    <w:rsid w:val="008F707B"/>
    <w:rsid w:val="008F7C21"/>
    <w:rsid w:val="009007F2"/>
    <w:rsid w:val="009014F2"/>
    <w:rsid w:val="009014FE"/>
    <w:rsid w:val="00901A25"/>
    <w:rsid w:val="0090206D"/>
    <w:rsid w:val="009023DC"/>
    <w:rsid w:val="0090281D"/>
    <w:rsid w:val="00903109"/>
    <w:rsid w:val="0090310A"/>
    <w:rsid w:val="0090338E"/>
    <w:rsid w:val="009038A6"/>
    <w:rsid w:val="00903E18"/>
    <w:rsid w:val="00904C40"/>
    <w:rsid w:val="00904EC5"/>
    <w:rsid w:val="009050B3"/>
    <w:rsid w:val="00905784"/>
    <w:rsid w:val="00905FD7"/>
    <w:rsid w:val="009067F6"/>
    <w:rsid w:val="0090724F"/>
    <w:rsid w:val="0091036D"/>
    <w:rsid w:val="0091090C"/>
    <w:rsid w:val="00910C7B"/>
    <w:rsid w:val="00910DFF"/>
    <w:rsid w:val="00910E65"/>
    <w:rsid w:val="009119EC"/>
    <w:rsid w:val="009121E1"/>
    <w:rsid w:val="00913596"/>
    <w:rsid w:val="00913C2A"/>
    <w:rsid w:val="00913FD3"/>
    <w:rsid w:val="00914002"/>
    <w:rsid w:val="009152C8"/>
    <w:rsid w:val="0091578F"/>
    <w:rsid w:val="00915E64"/>
    <w:rsid w:val="009160B1"/>
    <w:rsid w:val="009165BB"/>
    <w:rsid w:val="00916691"/>
    <w:rsid w:val="00916697"/>
    <w:rsid w:val="00916CAE"/>
    <w:rsid w:val="009172E4"/>
    <w:rsid w:val="009179B9"/>
    <w:rsid w:val="00920441"/>
    <w:rsid w:val="0092062B"/>
    <w:rsid w:val="009219CA"/>
    <w:rsid w:val="00921CB3"/>
    <w:rsid w:val="00921EB4"/>
    <w:rsid w:val="0092232F"/>
    <w:rsid w:val="00922AE6"/>
    <w:rsid w:val="00922D2D"/>
    <w:rsid w:val="00922D59"/>
    <w:rsid w:val="009231DA"/>
    <w:rsid w:val="0092385C"/>
    <w:rsid w:val="00923D44"/>
    <w:rsid w:val="00927061"/>
    <w:rsid w:val="0092714B"/>
    <w:rsid w:val="009271B0"/>
    <w:rsid w:val="00927361"/>
    <w:rsid w:val="00927516"/>
    <w:rsid w:val="00927C29"/>
    <w:rsid w:val="009309E9"/>
    <w:rsid w:val="00930C91"/>
    <w:rsid w:val="00930C9C"/>
    <w:rsid w:val="00930ED7"/>
    <w:rsid w:val="00931784"/>
    <w:rsid w:val="0093256C"/>
    <w:rsid w:val="009343A8"/>
    <w:rsid w:val="00935012"/>
    <w:rsid w:val="009352C5"/>
    <w:rsid w:val="0093582F"/>
    <w:rsid w:val="00935F7A"/>
    <w:rsid w:val="00936A0F"/>
    <w:rsid w:val="00936F22"/>
    <w:rsid w:val="00937C6D"/>
    <w:rsid w:val="009400AF"/>
    <w:rsid w:val="00942B0F"/>
    <w:rsid w:val="00943270"/>
    <w:rsid w:val="00943C7D"/>
    <w:rsid w:val="00943F5F"/>
    <w:rsid w:val="00944181"/>
    <w:rsid w:val="00944A69"/>
    <w:rsid w:val="00945DC2"/>
    <w:rsid w:val="00945DCB"/>
    <w:rsid w:val="009460E2"/>
    <w:rsid w:val="00946DB1"/>
    <w:rsid w:val="00947415"/>
    <w:rsid w:val="009474AE"/>
    <w:rsid w:val="00947C07"/>
    <w:rsid w:val="00947C56"/>
    <w:rsid w:val="00947FE6"/>
    <w:rsid w:val="0095050F"/>
    <w:rsid w:val="00950CB7"/>
    <w:rsid w:val="00950D4B"/>
    <w:rsid w:val="00950F8D"/>
    <w:rsid w:val="009512EA"/>
    <w:rsid w:val="00951B77"/>
    <w:rsid w:val="009523AD"/>
    <w:rsid w:val="009524A6"/>
    <w:rsid w:val="009526A1"/>
    <w:rsid w:val="0095364C"/>
    <w:rsid w:val="00954CDE"/>
    <w:rsid w:val="00957F1D"/>
    <w:rsid w:val="0096020F"/>
    <w:rsid w:val="00960399"/>
    <w:rsid w:val="009604B1"/>
    <w:rsid w:val="00960617"/>
    <w:rsid w:val="00961780"/>
    <w:rsid w:val="0096184B"/>
    <w:rsid w:val="00961913"/>
    <w:rsid w:val="00961F01"/>
    <w:rsid w:val="00962F77"/>
    <w:rsid w:val="009638A9"/>
    <w:rsid w:val="0096468B"/>
    <w:rsid w:val="009647D4"/>
    <w:rsid w:val="00965BB1"/>
    <w:rsid w:val="00966170"/>
    <w:rsid w:val="00966879"/>
    <w:rsid w:val="00966B02"/>
    <w:rsid w:val="00966CC0"/>
    <w:rsid w:val="00967111"/>
    <w:rsid w:val="00967781"/>
    <w:rsid w:val="00967C56"/>
    <w:rsid w:val="00970252"/>
    <w:rsid w:val="009705AC"/>
    <w:rsid w:val="0097123F"/>
    <w:rsid w:val="00971591"/>
    <w:rsid w:val="00971A69"/>
    <w:rsid w:val="00972CE1"/>
    <w:rsid w:val="0097343C"/>
    <w:rsid w:val="009734F4"/>
    <w:rsid w:val="0097382C"/>
    <w:rsid w:val="00973B03"/>
    <w:rsid w:val="00974BB1"/>
    <w:rsid w:val="00976439"/>
    <w:rsid w:val="00980868"/>
    <w:rsid w:val="009812D7"/>
    <w:rsid w:val="00981474"/>
    <w:rsid w:val="00982716"/>
    <w:rsid w:val="00982766"/>
    <w:rsid w:val="00983A62"/>
    <w:rsid w:val="00983B7E"/>
    <w:rsid w:val="00983D2E"/>
    <w:rsid w:val="00983F95"/>
    <w:rsid w:val="00984311"/>
    <w:rsid w:val="009862EA"/>
    <w:rsid w:val="00987359"/>
    <w:rsid w:val="009900FC"/>
    <w:rsid w:val="009909A2"/>
    <w:rsid w:val="009910D5"/>
    <w:rsid w:val="0099119B"/>
    <w:rsid w:val="0099353A"/>
    <w:rsid w:val="009937B7"/>
    <w:rsid w:val="0099397D"/>
    <w:rsid w:val="00994DB9"/>
    <w:rsid w:val="009954C9"/>
    <w:rsid w:val="00995BDE"/>
    <w:rsid w:val="00996677"/>
    <w:rsid w:val="0099691A"/>
    <w:rsid w:val="00996A42"/>
    <w:rsid w:val="00996F7F"/>
    <w:rsid w:val="009A0BA8"/>
    <w:rsid w:val="009A0E74"/>
    <w:rsid w:val="009A2114"/>
    <w:rsid w:val="009A2DE6"/>
    <w:rsid w:val="009A6511"/>
    <w:rsid w:val="009A69EE"/>
    <w:rsid w:val="009A7141"/>
    <w:rsid w:val="009A7582"/>
    <w:rsid w:val="009A7E2F"/>
    <w:rsid w:val="009A7F56"/>
    <w:rsid w:val="009B026D"/>
    <w:rsid w:val="009B0F18"/>
    <w:rsid w:val="009B1549"/>
    <w:rsid w:val="009B2B7E"/>
    <w:rsid w:val="009B394E"/>
    <w:rsid w:val="009B4EDC"/>
    <w:rsid w:val="009B5435"/>
    <w:rsid w:val="009B67BB"/>
    <w:rsid w:val="009B6F63"/>
    <w:rsid w:val="009B7320"/>
    <w:rsid w:val="009B7E05"/>
    <w:rsid w:val="009C0399"/>
    <w:rsid w:val="009C1955"/>
    <w:rsid w:val="009C1F32"/>
    <w:rsid w:val="009C3572"/>
    <w:rsid w:val="009C35BE"/>
    <w:rsid w:val="009C38D2"/>
    <w:rsid w:val="009C3B7C"/>
    <w:rsid w:val="009C3C3F"/>
    <w:rsid w:val="009C6030"/>
    <w:rsid w:val="009C7050"/>
    <w:rsid w:val="009C7BEC"/>
    <w:rsid w:val="009D000C"/>
    <w:rsid w:val="009D06B9"/>
    <w:rsid w:val="009D294E"/>
    <w:rsid w:val="009D376F"/>
    <w:rsid w:val="009D579A"/>
    <w:rsid w:val="009D5877"/>
    <w:rsid w:val="009D58C5"/>
    <w:rsid w:val="009D7648"/>
    <w:rsid w:val="009E0817"/>
    <w:rsid w:val="009E0D4C"/>
    <w:rsid w:val="009E0EB7"/>
    <w:rsid w:val="009E124E"/>
    <w:rsid w:val="009E178D"/>
    <w:rsid w:val="009E2E28"/>
    <w:rsid w:val="009E3487"/>
    <w:rsid w:val="009E3D45"/>
    <w:rsid w:val="009E3F15"/>
    <w:rsid w:val="009E45F1"/>
    <w:rsid w:val="009E4B68"/>
    <w:rsid w:val="009E4D32"/>
    <w:rsid w:val="009E4F24"/>
    <w:rsid w:val="009E510D"/>
    <w:rsid w:val="009E5559"/>
    <w:rsid w:val="009E6003"/>
    <w:rsid w:val="009E68CE"/>
    <w:rsid w:val="009E6C7D"/>
    <w:rsid w:val="009E6FC2"/>
    <w:rsid w:val="009E7261"/>
    <w:rsid w:val="009E7682"/>
    <w:rsid w:val="009F08EB"/>
    <w:rsid w:val="009F09A4"/>
    <w:rsid w:val="009F0AE0"/>
    <w:rsid w:val="009F0FED"/>
    <w:rsid w:val="009F130C"/>
    <w:rsid w:val="009F16FB"/>
    <w:rsid w:val="009F1E6E"/>
    <w:rsid w:val="009F279B"/>
    <w:rsid w:val="009F2CA6"/>
    <w:rsid w:val="009F36ED"/>
    <w:rsid w:val="009F38F6"/>
    <w:rsid w:val="009F419E"/>
    <w:rsid w:val="009F4501"/>
    <w:rsid w:val="009F4517"/>
    <w:rsid w:val="009F5558"/>
    <w:rsid w:val="009F5B0D"/>
    <w:rsid w:val="009F6194"/>
    <w:rsid w:val="009F61F0"/>
    <w:rsid w:val="009F6637"/>
    <w:rsid w:val="009F6AB4"/>
    <w:rsid w:val="009F72C6"/>
    <w:rsid w:val="009F741A"/>
    <w:rsid w:val="009F786A"/>
    <w:rsid w:val="009F7BC8"/>
    <w:rsid w:val="00A005D6"/>
    <w:rsid w:val="00A00B99"/>
    <w:rsid w:val="00A00E57"/>
    <w:rsid w:val="00A010C5"/>
    <w:rsid w:val="00A01672"/>
    <w:rsid w:val="00A0207E"/>
    <w:rsid w:val="00A025A6"/>
    <w:rsid w:val="00A0289E"/>
    <w:rsid w:val="00A0356B"/>
    <w:rsid w:val="00A04057"/>
    <w:rsid w:val="00A04AE4"/>
    <w:rsid w:val="00A04B03"/>
    <w:rsid w:val="00A04D46"/>
    <w:rsid w:val="00A04FE2"/>
    <w:rsid w:val="00A06481"/>
    <w:rsid w:val="00A06A32"/>
    <w:rsid w:val="00A06DF8"/>
    <w:rsid w:val="00A0715F"/>
    <w:rsid w:val="00A10AD3"/>
    <w:rsid w:val="00A10E34"/>
    <w:rsid w:val="00A1141E"/>
    <w:rsid w:val="00A12525"/>
    <w:rsid w:val="00A12703"/>
    <w:rsid w:val="00A12896"/>
    <w:rsid w:val="00A12C52"/>
    <w:rsid w:val="00A133CD"/>
    <w:rsid w:val="00A14CC0"/>
    <w:rsid w:val="00A150D6"/>
    <w:rsid w:val="00A15835"/>
    <w:rsid w:val="00A15B75"/>
    <w:rsid w:val="00A16935"/>
    <w:rsid w:val="00A169DF"/>
    <w:rsid w:val="00A20766"/>
    <w:rsid w:val="00A2115E"/>
    <w:rsid w:val="00A217A2"/>
    <w:rsid w:val="00A218D6"/>
    <w:rsid w:val="00A21C67"/>
    <w:rsid w:val="00A223E1"/>
    <w:rsid w:val="00A23423"/>
    <w:rsid w:val="00A24268"/>
    <w:rsid w:val="00A2469F"/>
    <w:rsid w:val="00A25679"/>
    <w:rsid w:val="00A259EC"/>
    <w:rsid w:val="00A265E9"/>
    <w:rsid w:val="00A272C0"/>
    <w:rsid w:val="00A30F22"/>
    <w:rsid w:val="00A31757"/>
    <w:rsid w:val="00A3235E"/>
    <w:rsid w:val="00A348BA"/>
    <w:rsid w:val="00A34ADE"/>
    <w:rsid w:val="00A35309"/>
    <w:rsid w:val="00A35BCA"/>
    <w:rsid w:val="00A364C0"/>
    <w:rsid w:val="00A3664E"/>
    <w:rsid w:val="00A36752"/>
    <w:rsid w:val="00A3726F"/>
    <w:rsid w:val="00A373EA"/>
    <w:rsid w:val="00A37EE5"/>
    <w:rsid w:val="00A40093"/>
    <w:rsid w:val="00A40BFA"/>
    <w:rsid w:val="00A40C24"/>
    <w:rsid w:val="00A41A57"/>
    <w:rsid w:val="00A426A2"/>
    <w:rsid w:val="00A42DFE"/>
    <w:rsid w:val="00A4344A"/>
    <w:rsid w:val="00A43E98"/>
    <w:rsid w:val="00A43EBD"/>
    <w:rsid w:val="00A43ED9"/>
    <w:rsid w:val="00A43F33"/>
    <w:rsid w:val="00A443B4"/>
    <w:rsid w:val="00A44680"/>
    <w:rsid w:val="00A452A8"/>
    <w:rsid w:val="00A455CC"/>
    <w:rsid w:val="00A45D23"/>
    <w:rsid w:val="00A460EF"/>
    <w:rsid w:val="00A462A0"/>
    <w:rsid w:val="00A46E7F"/>
    <w:rsid w:val="00A47A70"/>
    <w:rsid w:val="00A504A3"/>
    <w:rsid w:val="00A5121A"/>
    <w:rsid w:val="00A52622"/>
    <w:rsid w:val="00A52AA6"/>
    <w:rsid w:val="00A546D1"/>
    <w:rsid w:val="00A548FA"/>
    <w:rsid w:val="00A54C16"/>
    <w:rsid w:val="00A54CC6"/>
    <w:rsid w:val="00A54D65"/>
    <w:rsid w:val="00A54DA5"/>
    <w:rsid w:val="00A553C1"/>
    <w:rsid w:val="00A56C7D"/>
    <w:rsid w:val="00A57FE3"/>
    <w:rsid w:val="00A602C5"/>
    <w:rsid w:val="00A60AA2"/>
    <w:rsid w:val="00A60F41"/>
    <w:rsid w:val="00A6199C"/>
    <w:rsid w:val="00A61EAF"/>
    <w:rsid w:val="00A622A7"/>
    <w:rsid w:val="00A6247C"/>
    <w:rsid w:val="00A62C3E"/>
    <w:rsid w:val="00A630F0"/>
    <w:rsid w:val="00A6316B"/>
    <w:rsid w:val="00A642E5"/>
    <w:rsid w:val="00A64FB0"/>
    <w:rsid w:val="00A6605F"/>
    <w:rsid w:val="00A660BC"/>
    <w:rsid w:val="00A6620C"/>
    <w:rsid w:val="00A66A72"/>
    <w:rsid w:val="00A67BAC"/>
    <w:rsid w:val="00A70A53"/>
    <w:rsid w:val="00A72178"/>
    <w:rsid w:val="00A72D1A"/>
    <w:rsid w:val="00A73CDE"/>
    <w:rsid w:val="00A73F5A"/>
    <w:rsid w:val="00A73FCD"/>
    <w:rsid w:val="00A74703"/>
    <w:rsid w:val="00A75E57"/>
    <w:rsid w:val="00A76A2E"/>
    <w:rsid w:val="00A76F8C"/>
    <w:rsid w:val="00A7731C"/>
    <w:rsid w:val="00A77A32"/>
    <w:rsid w:val="00A77D4F"/>
    <w:rsid w:val="00A77DCD"/>
    <w:rsid w:val="00A807D3"/>
    <w:rsid w:val="00A81239"/>
    <w:rsid w:val="00A81338"/>
    <w:rsid w:val="00A81C1A"/>
    <w:rsid w:val="00A82788"/>
    <w:rsid w:val="00A829FF"/>
    <w:rsid w:val="00A82DC2"/>
    <w:rsid w:val="00A838E7"/>
    <w:rsid w:val="00A83D37"/>
    <w:rsid w:val="00A841C8"/>
    <w:rsid w:val="00A84A35"/>
    <w:rsid w:val="00A85471"/>
    <w:rsid w:val="00A85630"/>
    <w:rsid w:val="00A861DD"/>
    <w:rsid w:val="00A86664"/>
    <w:rsid w:val="00A87296"/>
    <w:rsid w:val="00A90D8A"/>
    <w:rsid w:val="00A9106E"/>
    <w:rsid w:val="00A91569"/>
    <w:rsid w:val="00A91C8F"/>
    <w:rsid w:val="00A921A4"/>
    <w:rsid w:val="00A94B9C"/>
    <w:rsid w:val="00A954C6"/>
    <w:rsid w:val="00A95A26"/>
    <w:rsid w:val="00A95CE8"/>
    <w:rsid w:val="00A96F27"/>
    <w:rsid w:val="00A9750A"/>
    <w:rsid w:val="00A978EA"/>
    <w:rsid w:val="00A97900"/>
    <w:rsid w:val="00A97E6F"/>
    <w:rsid w:val="00A97FCF"/>
    <w:rsid w:val="00AA0473"/>
    <w:rsid w:val="00AA0B50"/>
    <w:rsid w:val="00AA1605"/>
    <w:rsid w:val="00AA2737"/>
    <w:rsid w:val="00AA3023"/>
    <w:rsid w:val="00AA3407"/>
    <w:rsid w:val="00AA3C33"/>
    <w:rsid w:val="00AA3C5B"/>
    <w:rsid w:val="00AA432B"/>
    <w:rsid w:val="00AA4F97"/>
    <w:rsid w:val="00AA79DE"/>
    <w:rsid w:val="00AA7B94"/>
    <w:rsid w:val="00AB0307"/>
    <w:rsid w:val="00AB0DB0"/>
    <w:rsid w:val="00AB247C"/>
    <w:rsid w:val="00AB35A8"/>
    <w:rsid w:val="00AB38A3"/>
    <w:rsid w:val="00AB4600"/>
    <w:rsid w:val="00AB4BE7"/>
    <w:rsid w:val="00AB5E81"/>
    <w:rsid w:val="00AB643F"/>
    <w:rsid w:val="00AB65EF"/>
    <w:rsid w:val="00AB66E2"/>
    <w:rsid w:val="00AB6904"/>
    <w:rsid w:val="00AB7496"/>
    <w:rsid w:val="00AB75D4"/>
    <w:rsid w:val="00AB7950"/>
    <w:rsid w:val="00AB7A65"/>
    <w:rsid w:val="00AC0363"/>
    <w:rsid w:val="00AC0DBF"/>
    <w:rsid w:val="00AC18E9"/>
    <w:rsid w:val="00AC2043"/>
    <w:rsid w:val="00AC209A"/>
    <w:rsid w:val="00AC24C0"/>
    <w:rsid w:val="00AC26D5"/>
    <w:rsid w:val="00AC2E25"/>
    <w:rsid w:val="00AC4498"/>
    <w:rsid w:val="00AC4854"/>
    <w:rsid w:val="00AC4CB0"/>
    <w:rsid w:val="00AC5A6F"/>
    <w:rsid w:val="00AC739C"/>
    <w:rsid w:val="00AC743A"/>
    <w:rsid w:val="00AD0222"/>
    <w:rsid w:val="00AD116D"/>
    <w:rsid w:val="00AD2364"/>
    <w:rsid w:val="00AD276D"/>
    <w:rsid w:val="00AD2799"/>
    <w:rsid w:val="00AD3148"/>
    <w:rsid w:val="00AD37E0"/>
    <w:rsid w:val="00AD3CE6"/>
    <w:rsid w:val="00AD460E"/>
    <w:rsid w:val="00AD4798"/>
    <w:rsid w:val="00AD4A3E"/>
    <w:rsid w:val="00AD5455"/>
    <w:rsid w:val="00AD60CF"/>
    <w:rsid w:val="00AD6B14"/>
    <w:rsid w:val="00AD7013"/>
    <w:rsid w:val="00AD7503"/>
    <w:rsid w:val="00AD762C"/>
    <w:rsid w:val="00AD7F73"/>
    <w:rsid w:val="00AE158D"/>
    <w:rsid w:val="00AE1BB1"/>
    <w:rsid w:val="00AE25AE"/>
    <w:rsid w:val="00AE2E3B"/>
    <w:rsid w:val="00AE2F6A"/>
    <w:rsid w:val="00AE31AF"/>
    <w:rsid w:val="00AE42ED"/>
    <w:rsid w:val="00AE4FE6"/>
    <w:rsid w:val="00AE7126"/>
    <w:rsid w:val="00AE74C9"/>
    <w:rsid w:val="00AE783A"/>
    <w:rsid w:val="00AE7BC9"/>
    <w:rsid w:val="00AF078D"/>
    <w:rsid w:val="00AF0F69"/>
    <w:rsid w:val="00AF1D3F"/>
    <w:rsid w:val="00AF2008"/>
    <w:rsid w:val="00AF351F"/>
    <w:rsid w:val="00AF37ED"/>
    <w:rsid w:val="00AF3E31"/>
    <w:rsid w:val="00AF3EB7"/>
    <w:rsid w:val="00AF4478"/>
    <w:rsid w:val="00AF44BC"/>
    <w:rsid w:val="00AF550D"/>
    <w:rsid w:val="00AF589A"/>
    <w:rsid w:val="00AF6367"/>
    <w:rsid w:val="00AF7FE4"/>
    <w:rsid w:val="00B00195"/>
    <w:rsid w:val="00B011C2"/>
    <w:rsid w:val="00B01C1E"/>
    <w:rsid w:val="00B02522"/>
    <w:rsid w:val="00B025A1"/>
    <w:rsid w:val="00B02602"/>
    <w:rsid w:val="00B029FC"/>
    <w:rsid w:val="00B031C2"/>
    <w:rsid w:val="00B038CB"/>
    <w:rsid w:val="00B044AC"/>
    <w:rsid w:val="00B0470F"/>
    <w:rsid w:val="00B04834"/>
    <w:rsid w:val="00B04C1B"/>
    <w:rsid w:val="00B05022"/>
    <w:rsid w:val="00B051D6"/>
    <w:rsid w:val="00B0544E"/>
    <w:rsid w:val="00B057AB"/>
    <w:rsid w:val="00B0603E"/>
    <w:rsid w:val="00B069C7"/>
    <w:rsid w:val="00B06AC4"/>
    <w:rsid w:val="00B06E6E"/>
    <w:rsid w:val="00B07414"/>
    <w:rsid w:val="00B10226"/>
    <w:rsid w:val="00B10296"/>
    <w:rsid w:val="00B1056D"/>
    <w:rsid w:val="00B105EC"/>
    <w:rsid w:val="00B1179B"/>
    <w:rsid w:val="00B11D50"/>
    <w:rsid w:val="00B12662"/>
    <w:rsid w:val="00B127B3"/>
    <w:rsid w:val="00B12E42"/>
    <w:rsid w:val="00B13252"/>
    <w:rsid w:val="00B14197"/>
    <w:rsid w:val="00B1475F"/>
    <w:rsid w:val="00B14A24"/>
    <w:rsid w:val="00B15739"/>
    <w:rsid w:val="00B16688"/>
    <w:rsid w:val="00B167E5"/>
    <w:rsid w:val="00B169D8"/>
    <w:rsid w:val="00B17425"/>
    <w:rsid w:val="00B177A4"/>
    <w:rsid w:val="00B17E5F"/>
    <w:rsid w:val="00B20030"/>
    <w:rsid w:val="00B20714"/>
    <w:rsid w:val="00B20B3E"/>
    <w:rsid w:val="00B20DFC"/>
    <w:rsid w:val="00B2102B"/>
    <w:rsid w:val="00B21037"/>
    <w:rsid w:val="00B2284B"/>
    <w:rsid w:val="00B24443"/>
    <w:rsid w:val="00B24546"/>
    <w:rsid w:val="00B24C15"/>
    <w:rsid w:val="00B25D48"/>
    <w:rsid w:val="00B2624A"/>
    <w:rsid w:val="00B26408"/>
    <w:rsid w:val="00B26553"/>
    <w:rsid w:val="00B26726"/>
    <w:rsid w:val="00B26911"/>
    <w:rsid w:val="00B27143"/>
    <w:rsid w:val="00B279DB"/>
    <w:rsid w:val="00B30CB1"/>
    <w:rsid w:val="00B31269"/>
    <w:rsid w:val="00B3138F"/>
    <w:rsid w:val="00B31DAC"/>
    <w:rsid w:val="00B31F71"/>
    <w:rsid w:val="00B32000"/>
    <w:rsid w:val="00B32429"/>
    <w:rsid w:val="00B32ED1"/>
    <w:rsid w:val="00B3321F"/>
    <w:rsid w:val="00B335A3"/>
    <w:rsid w:val="00B3419F"/>
    <w:rsid w:val="00B348D0"/>
    <w:rsid w:val="00B3495A"/>
    <w:rsid w:val="00B34C23"/>
    <w:rsid w:val="00B35435"/>
    <w:rsid w:val="00B362E6"/>
    <w:rsid w:val="00B36578"/>
    <w:rsid w:val="00B3714B"/>
    <w:rsid w:val="00B37254"/>
    <w:rsid w:val="00B4036D"/>
    <w:rsid w:val="00B41286"/>
    <w:rsid w:val="00B426BB"/>
    <w:rsid w:val="00B432E1"/>
    <w:rsid w:val="00B43CD1"/>
    <w:rsid w:val="00B44051"/>
    <w:rsid w:val="00B45F4B"/>
    <w:rsid w:val="00B46415"/>
    <w:rsid w:val="00B46C1D"/>
    <w:rsid w:val="00B46D4B"/>
    <w:rsid w:val="00B47516"/>
    <w:rsid w:val="00B47D2F"/>
    <w:rsid w:val="00B5129B"/>
    <w:rsid w:val="00B5145C"/>
    <w:rsid w:val="00B52898"/>
    <w:rsid w:val="00B53115"/>
    <w:rsid w:val="00B53E56"/>
    <w:rsid w:val="00B544BC"/>
    <w:rsid w:val="00B54B6A"/>
    <w:rsid w:val="00B5623B"/>
    <w:rsid w:val="00B56364"/>
    <w:rsid w:val="00B56472"/>
    <w:rsid w:val="00B564A7"/>
    <w:rsid w:val="00B564CF"/>
    <w:rsid w:val="00B564D2"/>
    <w:rsid w:val="00B57212"/>
    <w:rsid w:val="00B611DE"/>
    <w:rsid w:val="00B613BB"/>
    <w:rsid w:val="00B6189C"/>
    <w:rsid w:val="00B61BC4"/>
    <w:rsid w:val="00B61C39"/>
    <w:rsid w:val="00B62353"/>
    <w:rsid w:val="00B6245C"/>
    <w:rsid w:val="00B62D1B"/>
    <w:rsid w:val="00B65F3C"/>
    <w:rsid w:val="00B66689"/>
    <w:rsid w:val="00B66737"/>
    <w:rsid w:val="00B66ABF"/>
    <w:rsid w:val="00B6706E"/>
    <w:rsid w:val="00B70061"/>
    <w:rsid w:val="00B70661"/>
    <w:rsid w:val="00B719D5"/>
    <w:rsid w:val="00B71CA7"/>
    <w:rsid w:val="00B727BB"/>
    <w:rsid w:val="00B72FC1"/>
    <w:rsid w:val="00B73615"/>
    <w:rsid w:val="00B747BB"/>
    <w:rsid w:val="00B74A4A"/>
    <w:rsid w:val="00B75DBD"/>
    <w:rsid w:val="00B76310"/>
    <w:rsid w:val="00B767AE"/>
    <w:rsid w:val="00B77123"/>
    <w:rsid w:val="00B77462"/>
    <w:rsid w:val="00B774E2"/>
    <w:rsid w:val="00B7788E"/>
    <w:rsid w:val="00B778B3"/>
    <w:rsid w:val="00B804E7"/>
    <w:rsid w:val="00B80691"/>
    <w:rsid w:val="00B814BF"/>
    <w:rsid w:val="00B8201C"/>
    <w:rsid w:val="00B8423D"/>
    <w:rsid w:val="00B85756"/>
    <w:rsid w:val="00B8589A"/>
    <w:rsid w:val="00B859C8"/>
    <w:rsid w:val="00B859F9"/>
    <w:rsid w:val="00B85F43"/>
    <w:rsid w:val="00B8623B"/>
    <w:rsid w:val="00B86808"/>
    <w:rsid w:val="00B86FE0"/>
    <w:rsid w:val="00B87789"/>
    <w:rsid w:val="00B9006C"/>
    <w:rsid w:val="00B9091A"/>
    <w:rsid w:val="00B91BD2"/>
    <w:rsid w:val="00B939C1"/>
    <w:rsid w:val="00B9571F"/>
    <w:rsid w:val="00B95BEF"/>
    <w:rsid w:val="00B96478"/>
    <w:rsid w:val="00B96AAD"/>
    <w:rsid w:val="00BA109E"/>
    <w:rsid w:val="00BA1486"/>
    <w:rsid w:val="00BA1657"/>
    <w:rsid w:val="00BA24DF"/>
    <w:rsid w:val="00BA325E"/>
    <w:rsid w:val="00BA411F"/>
    <w:rsid w:val="00BA42CB"/>
    <w:rsid w:val="00BA5CED"/>
    <w:rsid w:val="00BA6006"/>
    <w:rsid w:val="00BA6517"/>
    <w:rsid w:val="00BA671F"/>
    <w:rsid w:val="00BA6908"/>
    <w:rsid w:val="00BA6CD2"/>
    <w:rsid w:val="00BA72C2"/>
    <w:rsid w:val="00BA77B2"/>
    <w:rsid w:val="00BB0E34"/>
    <w:rsid w:val="00BB15F7"/>
    <w:rsid w:val="00BB1862"/>
    <w:rsid w:val="00BB1BD4"/>
    <w:rsid w:val="00BB22DC"/>
    <w:rsid w:val="00BB28B1"/>
    <w:rsid w:val="00BB2F9B"/>
    <w:rsid w:val="00BB395D"/>
    <w:rsid w:val="00BB3C35"/>
    <w:rsid w:val="00BB421F"/>
    <w:rsid w:val="00BB4B03"/>
    <w:rsid w:val="00BB4B87"/>
    <w:rsid w:val="00BB5ABB"/>
    <w:rsid w:val="00BB6798"/>
    <w:rsid w:val="00BB6B70"/>
    <w:rsid w:val="00BB6D73"/>
    <w:rsid w:val="00BB70C3"/>
    <w:rsid w:val="00BB7469"/>
    <w:rsid w:val="00BB7F31"/>
    <w:rsid w:val="00BC029E"/>
    <w:rsid w:val="00BC0475"/>
    <w:rsid w:val="00BC1E31"/>
    <w:rsid w:val="00BC1F9A"/>
    <w:rsid w:val="00BC33CB"/>
    <w:rsid w:val="00BC348A"/>
    <w:rsid w:val="00BC417E"/>
    <w:rsid w:val="00BC5094"/>
    <w:rsid w:val="00BC5CEB"/>
    <w:rsid w:val="00BC5FA8"/>
    <w:rsid w:val="00BC67FE"/>
    <w:rsid w:val="00BC685B"/>
    <w:rsid w:val="00BC7C2C"/>
    <w:rsid w:val="00BD04E2"/>
    <w:rsid w:val="00BD1992"/>
    <w:rsid w:val="00BD3B4B"/>
    <w:rsid w:val="00BD572E"/>
    <w:rsid w:val="00BD5C77"/>
    <w:rsid w:val="00BD5D9C"/>
    <w:rsid w:val="00BD5E31"/>
    <w:rsid w:val="00BD719A"/>
    <w:rsid w:val="00BD7337"/>
    <w:rsid w:val="00BD734D"/>
    <w:rsid w:val="00BD75C8"/>
    <w:rsid w:val="00BE0513"/>
    <w:rsid w:val="00BE071D"/>
    <w:rsid w:val="00BE07D9"/>
    <w:rsid w:val="00BE0995"/>
    <w:rsid w:val="00BE0C39"/>
    <w:rsid w:val="00BE11C8"/>
    <w:rsid w:val="00BE2090"/>
    <w:rsid w:val="00BE2393"/>
    <w:rsid w:val="00BE28A5"/>
    <w:rsid w:val="00BE2FEF"/>
    <w:rsid w:val="00BE537A"/>
    <w:rsid w:val="00BE5F7E"/>
    <w:rsid w:val="00BE6B2B"/>
    <w:rsid w:val="00BE758D"/>
    <w:rsid w:val="00BE770E"/>
    <w:rsid w:val="00BF1EEE"/>
    <w:rsid w:val="00BF28B7"/>
    <w:rsid w:val="00BF2E03"/>
    <w:rsid w:val="00BF4E8F"/>
    <w:rsid w:val="00BF62EB"/>
    <w:rsid w:val="00BF63C9"/>
    <w:rsid w:val="00BF721B"/>
    <w:rsid w:val="00BF75D1"/>
    <w:rsid w:val="00BF7ACA"/>
    <w:rsid w:val="00BF7E31"/>
    <w:rsid w:val="00C00880"/>
    <w:rsid w:val="00C010A0"/>
    <w:rsid w:val="00C010A4"/>
    <w:rsid w:val="00C010CB"/>
    <w:rsid w:val="00C01471"/>
    <w:rsid w:val="00C0167B"/>
    <w:rsid w:val="00C01E2A"/>
    <w:rsid w:val="00C020B4"/>
    <w:rsid w:val="00C02D98"/>
    <w:rsid w:val="00C02ECB"/>
    <w:rsid w:val="00C03772"/>
    <w:rsid w:val="00C03EF7"/>
    <w:rsid w:val="00C04471"/>
    <w:rsid w:val="00C05C67"/>
    <w:rsid w:val="00C0717A"/>
    <w:rsid w:val="00C072A3"/>
    <w:rsid w:val="00C078D9"/>
    <w:rsid w:val="00C131A1"/>
    <w:rsid w:val="00C13BEE"/>
    <w:rsid w:val="00C1495F"/>
    <w:rsid w:val="00C14A51"/>
    <w:rsid w:val="00C1515A"/>
    <w:rsid w:val="00C16DE7"/>
    <w:rsid w:val="00C1738D"/>
    <w:rsid w:val="00C17645"/>
    <w:rsid w:val="00C2118D"/>
    <w:rsid w:val="00C21A7F"/>
    <w:rsid w:val="00C21B76"/>
    <w:rsid w:val="00C2354A"/>
    <w:rsid w:val="00C238AA"/>
    <w:rsid w:val="00C2395B"/>
    <w:rsid w:val="00C23A9E"/>
    <w:rsid w:val="00C23F0A"/>
    <w:rsid w:val="00C240B9"/>
    <w:rsid w:val="00C24F70"/>
    <w:rsid w:val="00C2516B"/>
    <w:rsid w:val="00C2530F"/>
    <w:rsid w:val="00C25EBD"/>
    <w:rsid w:val="00C25FA6"/>
    <w:rsid w:val="00C27207"/>
    <w:rsid w:val="00C277F3"/>
    <w:rsid w:val="00C27ED5"/>
    <w:rsid w:val="00C27F18"/>
    <w:rsid w:val="00C30089"/>
    <w:rsid w:val="00C31DFD"/>
    <w:rsid w:val="00C32335"/>
    <w:rsid w:val="00C326B8"/>
    <w:rsid w:val="00C333F3"/>
    <w:rsid w:val="00C3576E"/>
    <w:rsid w:val="00C3582D"/>
    <w:rsid w:val="00C35ACE"/>
    <w:rsid w:val="00C35D3E"/>
    <w:rsid w:val="00C366ED"/>
    <w:rsid w:val="00C37541"/>
    <w:rsid w:val="00C41675"/>
    <w:rsid w:val="00C420AC"/>
    <w:rsid w:val="00C426EB"/>
    <w:rsid w:val="00C42E52"/>
    <w:rsid w:val="00C44B02"/>
    <w:rsid w:val="00C44E41"/>
    <w:rsid w:val="00C46278"/>
    <w:rsid w:val="00C46B9E"/>
    <w:rsid w:val="00C47422"/>
    <w:rsid w:val="00C510C6"/>
    <w:rsid w:val="00C512B3"/>
    <w:rsid w:val="00C51700"/>
    <w:rsid w:val="00C52137"/>
    <w:rsid w:val="00C5230C"/>
    <w:rsid w:val="00C5318A"/>
    <w:rsid w:val="00C53395"/>
    <w:rsid w:val="00C53C3C"/>
    <w:rsid w:val="00C53DEB"/>
    <w:rsid w:val="00C53E21"/>
    <w:rsid w:val="00C54652"/>
    <w:rsid w:val="00C55092"/>
    <w:rsid w:val="00C550AD"/>
    <w:rsid w:val="00C556CF"/>
    <w:rsid w:val="00C55828"/>
    <w:rsid w:val="00C55D44"/>
    <w:rsid w:val="00C563A2"/>
    <w:rsid w:val="00C56CB4"/>
    <w:rsid w:val="00C56CB6"/>
    <w:rsid w:val="00C57571"/>
    <w:rsid w:val="00C57894"/>
    <w:rsid w:val="00C57E37"/>
    <w:rsid w:val="00C61786"/>
    <w:rsid w:val="00C61BEE"/>
    <w:rsid w:val="00C62285"/>
    <w:rsid w:val="00C62BF1"/>
    <w:rsid w:val="00C62FA2"/>
    <w:rsid w:val="00C634C8"/>
    <w:rsid w:val="00C635C0"/>
    <w:rsid w:val="00C6362C"/>
    <w:rsid w:val="00C63876"/>
    <w:rsid w:val="00C64955"/>
    <w:rsid w:val="00C64A27"/>
    <w:rsid w:val="00C64D20"/>
    <w:rsid w:val="00C655D5"/>
    <w:rsid w:val="00C65863"/>
    <w:rsid w:val="00C65A6C"/>
    <w:rsid w:val="00C65B44"/>
    <w:rsid w:val="00C660A2"/>
    <w:rsid w:val="00C66254"/>
    <w:rsid w:val="00C66D4E"/>
    <w:rsid w:val="00C671B5"/>
    <w:rsid w:val="00C6741F"/>
    <w:rsid w:val="00C675CB"/>
    <w:rsid w:val="00C677A2"/>
    <w:rsid w:val="00C67A65"/>
    <w:rsid w:val="00C67F36"/>
    <w:rsid w:val="00C70035"/>
    <w:rsid w:val="00C70287"/>
    <w:rsid w:val="00C7087F"/>
    <w:rsid w:val="00C726D4"/>
    <w:rsid w:val="00C734BC"/>
    <w:rsid w:val="00C734F8"/>
    <w:rsid w:val="00C7460B"/>
    <w:rsid w:val="00C74C44"/>
    <w:rsid w:val="00C751C8"/>
    <w:rsid w:val="00C76316"/>
    <w:rsid w:val="00C766C8"/>
    <w:rsid w:val="00C768DE"/>
    <w:rsid w:val="00C76997"/>
    <w:rsid w:val="00C76F67"/>
    <w:rsid w:val="00C77FAF"/>
    <w:rsid w:val="00C80112"/>
    <w:rsid w:val="00C804E1"/>
    <w:rsid w:val="00C814C6"/>
    <w:rsid w:val="00C819E5"/>
    <w:rsid w:val="00C81FD4"/>
    <w:rsid w:val="00C833A8"/>
    <w:rsid w:val="00C84242"/>
    <w:rsid w:val="00C85637"/>
    <w:rsid w:val="00C8607E"/>
    <w:rsid w:val="00C86D72"/>
    <w:rsid w:val="00C86E65"/>
    <w:rsid w:val="00C8701C"/>
    <w:rsid w:val="00C8798C"/>
    <w:rsid w:val="00C90AE2"/>
    <w:rsid w:val="00C914B3"/>
    <w:rsid w:val="00C9153D"/>
    <w:rsid w:val="00C91DB8"/>
    <w:rsid w:val="00C91F05"/>
    <w:rsid w:val="00C92C5B"/>
    <w:rsid w:val="00C936E2"/>
    <w:rsid w:val="00C938F2"/>
    <w:rsid w:val="00C93A86"/>
    <w:rsid w:val="00C94FBB"/>
    <w:rsid w:val="00C95934"/>
    <w:rsid w:val="00C959AF"/>
    <w:rsid w:val="00C95E89"/>
    <w:rsid w:val="00C96681"/>
    <w:rsid w:val="00C968D3"/>
    <w:rsid w:val="00C97FAA"/>
    <w:rsid w:val="00CA0227"/>
    <w:rsid w:val="00CA022F"/>
    <w:rsid w:val="00CA05FB"/>
    <w:rsid w:val="00CA0F14"/>
    <w:rsid w:val="00CA106E"/>
    <w:rsid w:val="00CA1156"/>
    <w:rsid w:val="00CA16F0"/>
    <w:rsid w:val="00CA1C04"/>
    <w:rsid w:val="00CA2309"/>
    <w:rsid w:val="00CA235E"/>
    <w:rsid w:val="00CA26AE"/>
    <w:rsid w:val="00CA3016"/>
    <w:rsid w:val="00CA3506"/>
    <w:rsid w:val="00CA369F"/>
    <w:rsid w:val="00CA38D6"/>
    <w:rsid w:val="00CA3C06"/>
    <w:rsid w:val="00CA3CA6"/>
    <w:rsid w:val="00CA3EFC"/>
    <w:rsid w:val="00CA404E"/>
    <w:rsid w:val="00CA4227"/>
    <w:rsid w:val="00CA4808"/>
    <w:rsid w:val="00CA4A92"/>
    <w:rsid w:val="00CA4A98"/>
    <w:rsid w:val="00CA549C"/>
    <w:rsid w:val="00CA54DA"/>
    <w:rsid w:val="00CA5762"/>
    <w:rsid w:val="00CA634C"/>
    <w:rsid w:val="00CA64BB"/>
    <w:rsid w:val="00CA68C2"/>
    <w:rsid w:val="00CA7C1A"/>
    <w:rsid w:val="00CB013F"/>
    <w:rsid w:val="00CB0344"/>
    <w:rsid w:val="00CB046C"/>
    <w:rsid w:val="00CB07B9"/>
    <w:rsid w:val="00CB2948"/>
    <w:rsid w:val="00CB44D8"/>
    <w:rsid w:val="00CB44ED"/>
    <w:rsid w:val="00CB4898"/>
    <w:rsid w:val="00CB4CC3"/>
    <w:rsid w:val="00CB5148"/>
    <w:rsid w:val="00CB53CB"/>
    <w:rsid w:val="00CB63D5"/>
    <w:rsid w:val="00CB6425"/>
    <w:rsid w:val="00CB6579"/>
    <w:rsid w:val="00CB70A8"/>
    <w:rsid w:val="00CB78BC"/>
    <w:rsid w:val="00CC03F1"/>
    <w:rsid w:val="00CC04E2"/>
    <w:rsid w:val="00CC0CF5"/>
    <w:rsid w:val="00CC0D08"/>
    <w:rsid w:val="00CC11DE"/>
    <w:rsid w:val="00CC27B5"/>
    <w:rsid w:val="00CC2D7B"/>
    <w:rsid w:val="00CC364E"/>
    <w:rsid w:val="00CC38A5"/>
    <w:rsid w:val="00CC38F4"/>
    <w:rsid w:val="00CC3F67"/>
    <w:rsid w:val="00CC561B"/>
    <w:rsid w:val="00CC5DDF"/>
    <w:rsid w:val="00CC7F6C"/>
    <w:rsid w:val="00CD08CE"/>
    <w:rsid w:val="00CD0A0D"/>
    <w:rsid w:val="00CD0A7E"/>
    <w:rsid w:val="00CD1C9A"/>
    <w:rsid w:val="00CD2499"/>
    <w:rsid w:val="00CD2890"/>
    <w:rsid w:val="00CD2991"/>
    <w:rsid w:val="00CD2A24"/>
    <w:rsid w:val="00CD2B1E"/>
    <w:rsid w:val="00CD2F3A"/>
    <w:rsid w:val="00CD4511"/>
    <w:rsid w:val="00CD5C23"/>
    <w:rsid w:val="00CD5C56"/>
    <w:rsid w:val="00CD65A9"/>
    <w:rsid w:val="00CD6CD9"/>
    <w:rsid w:val="00CD7145"/>
    <w:rsid w:val="00CD73E8"/>
    <w:rsid w:val="00CD7EBD"/>
    <w:rsid w:val="00CD7F7E"/>
    <w:rsid w:val="00CE11E3"/>
    <w:rsid w:val="00CE1623"/>
    <w:rsid w:val="00CE1EE8"/>
    <w:rsid w:val="00CE2149"/>
    <w:rsid w:val="00CE2292"/>
    <w:rsid w:val="00CE5437"/>
    <w:rsid w:val="00CE5622"/>
    <w:rsid w:val="00CE596D"/>
    <w:rsid w:val="00CE5C54"/>
    <w:rsid w:val="00CE694F"/>
    <w:rsid w:val="00CE7DC9"/>
    <w:rsid w:val="00CF07B2"/>
    <w:rsid w:val="00CF157A"/>
    <w:rsid w:val="00CF172F"/>
    <w:rsid w:val="00CF1A85"/>
    <w:rsid w:val="00CF1AD9"/>
    <w:rsid w:val="00CF24BA"/>
    <w:rsid w:val="00CF27B4"/>
    <w:rsid w:val="00CF2AE9"/>
    <w:rsid w:val="00CF2E01"/>
    <w:rsid w:val="00CF42D4"/>
    <w:rsid w:val="00CF5205"/>
    <w:rsid w:val="00CF5B89"/>
    <w:rsid w:val="00CF5CBD"/>
    <w:rsid w:val="00CF65FF"/>
    <w:rsid w:val="00CF7940"/>
    <w:rsid w:val="00CF7AA7"/>
    <w:rsid w:val="00CF7D72"/>
    <w:rsid w:val="00D000C5"/>
    <w:rsid w:val="00D00746"/>
    <w:rsid w:val="00D0098F"/>
    <w:rsid w:val="00D00BAC"/>
    <w:rsid w:val="00D0124A"/>
    <w:rsid w:val="00D0138C"/>
    <w:rsid w:val="00D01B2D"/>
    <w:rsid w:val="00D01E57"/>
    <w:rsid w:val="00D02ABE"/>
    <w:rsid w:val="00D02B20"/>
    <w:rsid w:val="00D034D1"/>
    <w:rsid w:val="00D038EA"/>
    <w:rsid w:val="00D049C0"/>
    <w:rsid w:val="00D056D4"/>
    <w:rsid w:val="00D059AD"/>
    <w:rsid w:val="00D059F6"/>
    <w:rsid w:val="00D05E8E"/>
    <w:rsid w:val="00D060B9"/>
    <w:rsid w:val="00D062AD"/>
    <w:rsid w:val="00D0633F"/>
    <w:rsid w:val="00D069D7"/>
    <w:rsid w:val="00D071AD"/>
    <w:rsid w:val="00D07B13"/>
    <w:rsid w:val="00D1038E"/>
    <w:rsid w:val="00D1039C"/>
    <w:rsid w:val="00D10C24"/>
    <w:rsid w:val="00D120D4"/>
    <w:rsid w:val="00D121A6"/>
    <w:rsid w:val="00D12AF4"/>
    <w:rsid w:val="00D12B4E"/>
    <w:rsid w:val="00D12E99"/>
    <w:rsid w:val="00D13EA4"/>
    <w:rsid w:val="00D14071"/>
    <w:rsid w:val="00D14875"/>
    <w:rsid w:val="00D15081"/>
    <w:rsid w:val="00D1595C"/>
    <w:rsid w:val="00D15E06"/>
    <w:rsid w:val="00D15FBB"/>
    <w:rsid w:val="00D16582"/>
    <w:rsid w:val="00D166B3"/>
    <w:rsid w:val="00D16774"/>
    <w:rsid w:val="00D16B65"/>
    <w:rsid w:val="00D16BB0"/>
    <w:rsid w:val="00D16C7B"/>
    <w:rsid w:val="00D16DC3"/>
    <w:rsid w:val="00D172A3"/>
    <w:rsid w:val="00D17DE6"/>
    <w:rsid w:val="00D20015"/>
    <w:rsid w:val="00D20237"/>
    <w:rsid w:val="00D20B4A"/>
    <w:rsid w:val="00D20DE9"/>
    <w:rsid w:val="00D21624"/>
    <w:rsid w:val="00D21C86"/>
    <w:rsid w:val="00D21ECE"/>
    <w:rsid w:val="00D21F4C"/>
    <w:rsid w:val="00D21FA8"/>
    <w:rsid w:val="00D225A2"/>
    <w:rsid w:val="00D23A6C"/>
    <w:rsid w:val="00D24C2C"/>
    <w:rsid w:val="00D250BC"/>
    <w:rsid w:val="00D25B56"/>
    <w:rsid w:val="00D25D49"/>
    <w:rsid w:val="00D27096"/>
    <w:rsid w:val="00D271A9"/>
    <w:rsid w:val="00D27579"/>
    <w:rsid w:val="00D277E3"/>
    <w:rsid w:val="00D303FE"/>
    <w:rsid w:val="00D305C5"/>
    <w:rsid w:val="00D310DF"/>
    <w:rsid w:val="00D31636"/>
    <w:rsid w:val="00D31A7E"/>
    <w:rsid w:val="00D31DD1"/>
    <w:rsid w:val="00D32CE8"/>
    <w:rsid w:val="00D33381"/>
    <w:rsid w:val="00D33471"/>
    <w:rsid w:val="00D33CFF"/>
    <w:rsid w:val="00D33D95"/>
    <w:rsid w:val="00D343B4"/>
    <w:rsid w:val="00D34576"/>
    <w:rsid w:val="00D349EC"/>
    <w:rsid w:val="00D34AA7"/>
    <w:rsid w:val="00D353DB"/>
    <w:rsid w:val="00D3577B"/>
    <w:rsid w:val="00D3647D"/>
    <w:rsid w:val="00D37CD9"/>
    <w:rsid w:val="00D40810"/>
    <w:rsid w:val="00D40BAF"/>
    <w:rsid w:val="00D41DCB"/>
    <w:rsid w:val="00D42236"/>
    <w:rsid w:val="00D424A8"/>
    <w:rsid w:val="00D4389D"/>
    <w:rsid w:val="00D43F9D"/>
    <w:rsid w:val="00D4414D"/>
    <w:rsid w:val="00D44C3D"/>
    <w:rsid w:val="00D47297"/>
    <w:rsid w:val="00D47BBA"/>
    <w:rsid w:val="00D50051"/>
    <w:rsid w:val="00D50EB3"/>
    <w:rsid w:val="00D51BFF"/>
    <w:rsid w:val="00D52457"/>
    <w:rsid w:val="00D52481"/>
    <w:rsid w:val="00D528BA"/>
    <w:rsid w:val="00D52B6B"/>
    <w:rsid w:val="00D539A8"/>
    <w:rsid w:val="00D53A0E"/>
    <w:rsid w:val="00D54293"/>
    <w:rsid w:val="00D545E1"/>
    <w:rsid w:val="00D554CA"/>
    <w:rsid w:val="00D55CA5"/>
    <w:rsid w:val="00D561FA"/>
    <w:rsid w:val="00D57210"/>
    <w:rsid w:val="00D5777A"/>
    <w:rsid w:val="00D579A2"/>
    <w:rsid w:val="00D57A21"/>
    <w:rsid w:val="00D614E1"/>
    <w:rsid w:val="00D61838"/>
    <w:rsid w:val="00D62D10"/>
    <w:rsid w:val="00D63C49"/>
    <w:rsid w:val="00D64E38"/>
    <w:rsid w:val="00D65EA4"/>
    <w:rsid w:val="00D66115"/>
    <w:rsid w:val="00D67DEF"/>
    <w:rsid w:val="00D70BBB"/>
    <w:rsid w:val="00D70E41"/>
    <w:rsid w:val="00D70FA4"/>
    <w:rsid w:val="00D7193F"/>
    <w:rsid w:val="00D7197C"/>
    <w:rsid w:val="00D71DC0"/>
    <w:rsid w:val="00D72024"/>
    <w:rsid w:val="00D722C5"/>
    <w:rsid w:val="00D73689"/>
    <w:rsid w:val="00D73AC2"/>
    <w:rsid w:val="00D75D59"/>
    <w:rsid w:val="00D75F42"/>
    <w:rsid w:val="00D7681D"/>
    <w:rsid w:val="00D76930"/>
    <w:rsid w:val="00D76958"/>
    <w:rsid w:val="00D76E90"/>
    <w:rsid w:val="00D778F7"/>
    <w:rsid w:val="00D80519"/>
    <w:rsid w:val="00D80A49"/>
    <w:rsid w:val="00D80BD7"/>
    <w:rsid w:val="00D812E9"/>
    <w:rsid w:val="00D8152D"/>
    <w:rsid w:val="00D8192A"/>
    <w:rsid w:val="00D81C1A"/>
    <w:rsid w:val="00D81C96"/>
    <w:rsid w:val="00D81F3A"/>
    <w:rsid w:val="00D81FE4"/>
    <w:rsid w:val="00D828CA"/>
    <w:rsid w:val="00D83412"/>
    <w:rsid w:val="00D83A79"/>
    <w:rsid w:val="00D83F3F"/>
    <w:rsid w:val="00D848CB"/>
    <w:rsid w:val="00D855DB"/>
    <w:rsid w:val="00D861B8"/>
    <w:rsid w:val="00D86851"/>
    <w:rsid w:val="00D87D3C"/>
    <w:rsid w:val="00D87E53"/>
    <w:rsid w:val="00D90B19"/>
    <w:rsid w:val="00D91BDC"/>
    <w:rsid w:val="00D91C59"/>
    <w:rsid w:val="00D92504"/>
    <w:rsid w:val="00D92A9C"/>
    <w:rsid w:val="00D92BDE"/>
    <w:rsid w:val="00D93A16"/>
    <w:rsid w:val="00D93B80"/>
    <w:rsid w:val="00D943B9"/>
    <w:rsid w:val="00D96643"/>
    <w:rsid w:val="00D96805"/>
    <w:rsid w:val="00D97050"/>
    <w:rsid w:val="00D973FB"/>
    <w:rsid w:val="00D97740"/>
    <w:rsid w:val="00D97FE8"/>
    <w:rsid w:val="00DA2391"/>
    <w:rsid w:val="00DA2C5D"/>
    <w:rsid w:val="00DA313F"/>
    <w:rsid w:val="00DA326F"/>
    <w:rsid w:val="00DA3470"/>
    <w:rsid w:val="00DA39AF"/>
    <w:rsid w:val="00DA3AFC"/>
    <w:rsid w:val="00DA3F0E"/>
    <w:rsid w:val="00DA442D"/>
    <w:rsid w:val="00DA475D"/>
    <w:rsid w:val="00DA497E"/>
    <w:rsid w:val="00DA50EB"/>
    <w:rsid w:val="00DA676B"/>
    <w:rsid w:val="00DA692E"/>
    <w:rsid w:val="00DA6995"/>
    <w:rsid w:val="00DA6EDB"/>
    <w:rsid w:val="00DA7149"/>
    <w:rsid w:val="00DB14F6"/>
    <w:rsid w:val="00DB20FF"/>
    <w:rsid w:val="00DB27F9"/>
    <w:rsid w:val="00DB2C57"/>
    <w:rsid w:val="00DB341E"/>
    <w:rsid w:val="00DB368F"/>
    <w:rsid w:val="00DB3A4C"/>
    <w:rsid w:val="00DB4A91"/>
    <w:rsid w:val="00DB4B06"/>
    <w:rsid w:val="00DB6300"/>
    <w:rsid w:val="00DB6A34"/>
    <w:rsid w:val="00DC0C49"/>
    <w:rsid w:val="00DC0D90"/>
    <w:rsid w:val="00DC12DE"/>
    <w:rsid w:val="00DC18C3"/>
    <w:rsid w:val="00DC25C1"/>
    <w:rsid w:val="00DC2742"/>
    <w:rsid w:val="00DC3502"/>
    <w:rsid w:val="00DC3813"/>
    <w:rsid w:val="00DC3FB7"/>
    <w:rsid w:val="00DC4EAE"/>
    <w:rsid w:val="00DC5C5A"/>
    <w:rsid w:val="00DC5F75"/>
    <w:rsid w:val="00DC60A6"/>
    <w:rsid w:val="00DC61A0"/>
    <w:rsid w:val="00DC6654"/>
    <w:rsid w:val="00DC7BBC"/>
    <w:rsid w:val="00DC7BCD"/>
    <w:rsid w:val="00DC7C04"/>
    <w:rsid w:val="00DD231A"/>
    <w:rsid w:val="00DD2D87"/>
    <w:rsid w:val="00DD3437"/>
    <w:rsid w:val="00DD4088"/>
    <w:rsid w:val="00DD51A3"/>
    <w:rsid w:val="00DD6E13"/>
    <w:rsid w:val="00DD7197"/>
    <w:rsid w:val="00DD7DC8"/>
    <w:rsid w:val="00DD7FEE"/>
    <w:rsid w:val="00DE0430"/>
    <w:rsid w:val="00DE0ABC"/>
    <w:rsid w:val="00DE0C91"/>
    <w:rsid w:val="00DE1836"/>
    <w:rsid w:val="00DE23E3"/>
    <w:rsid w:val="00DE30E6"/>
    <w:rsid w:val="00DE3874"/>
    <w:rsid w:val="00DE390D"/>
    <w:rsid w:val="00DE4224"/>
    <w:rsid w:val="00DE5A1C"/>
    <w:rsid w:val="00DF025B"/>
    <w:rsid w:val="00DF0271"/>
    <w:rsid w:val="00DF0988"/>
    <w:rsid w:val="00DF0A77"/>
    <w:rsid w:val="00DF1102"/>
    <w:rsid w:val="00DF1914"/>
    <w:rsid w:val="00DF322F"/>
    <w:rsid w:val="00DF4250"/>
    <w:rsid w:val="00DF4590"/>
    <w:rsid w:val="00DF4E94"/>
    <w:rsid w:val="00DF5353"/>
    <w:rsid w:val="00DF5371"/>
    <w:rsid w:val="00DF5401"/>
    <w:rsid w:val="00DF573C"/>
    <w:rsid w:val="00DF61CD"/>
    <w:rsid w:val="00DF6AD4"/>
    <w:rsid w:val="00DF7C10"/>
    <w:rsid w:val="00E003A3"/>
    <w:rsid w:val="00E00F45"/>
    <w:rsid w:val="00E01823"/>
    <w:rsid w:val="00E02F29"/>
    <w:rsid w:val="00E03F3B"/>
    <w:rsid w:val="00E03FA1"/>
    <w:rsid w:val="00E0423E"/>
    <w:rsid w:val="00E04981"/>
    <w:rsid w:val="00E0516B"/>
    <w:rsid w:val="00E051CE"/>
    <w:rsid w:val="00E06608"/>
    <w:rsid w:val="00E07511"/>
    <w:rsid w:val="00E07634"/>
    <w:rsid w:val="00E07CFE"/>
    <w:rsid w:val="00E10F19"/>
    <w:rsid w:val="00E11259"/>
    <w:rsid w:val="00E114E8"/>
    <w:rsid w:val="00E121B2"/>
    <w:rsid w:val="00E128D3"/>
    <w:rsid w:val="00E12BA2"/>
    <w:rsid w:val="00E12E7A"/>
    <w:rsid w:val="00E141B0"/>
    <w:rsid w:val="00E14B57"/>
    <w:rsid w:val="00E159E8"/>
    <w:rsid w:val="00E16A72"/>
    <w:rsid w:val="00E16B54"/>
    <w:rsid w:val="00E17294"/>
    <w:rsid w:val="00E202A3"/>
    <w:rsid w:val="00E21188"/>
    <w:rsid w:val="00E215A8"/>
    <w:rsid w:val="00E21724"/>
    <w:rsid w:val="00E221EE"/>
    <w:rsid w:val="00E23261"/>
    <w:rsid w:val="00E23467"/>
    <w:rsid w:val="00E23592"/>
    <w:rsid w:val="00E23F38"/>
    <w:rsid w:val="00E245D2"/>
    <w:rsid w:val="00E26344"/>
    <w:rsid w:val="00E26A55"/>
    <w:rsid w:val="00E2753F"/>
    <w:rsid w:val="00E27655"/>
    <w:rsid w:val="00E279C1"/>
    <w:rsid w:val="00E27AAE"/>
    <w:rsid w:val="00E27ABD"/>
    <w:rsid w:val="00E27F19"/>
    <w:rsid w:val="00E3002E"/>
    <w:rsid w:val="00E30794"/>
    <w:rsid w:val="00E30BED"/>
    <w:rsid w:val="00E31392"/>
    <w:rsid w:val="00E32231"/>
    <w:rsid w:val="00E33D76"/>
    <w:rsid w:val="00E34003"/>
    <w:rsid w:val="00E34CD7"/>
    <w:rsid w:val="00E34E0E"/>
    <w:rsid w:val="00E35180"/>
    <w:rsid w:val="00E35463"/>
    <w:rsid w:val="00E35833"/>
    <w:rsid w:val="00E359E6"/>
    <w:rsid w:val="00E365F5"/>
    <w:rsid w:val="00E4070B"/>
    <w:rsid w:val="00E40A3E"/>
    <w:rsid w:val="00E41AA9"/>
    <w:rsid w:val="00E43047"/>
    <w:rsid w:val="00E43A5B"/>
    <w:rsid w:val="00E441D6"/>
    <w:rsid w:val="00E45A34"/>
    <w:rsid w:val="00E45FA8"/>
    <w:rsid w:val="00E46D32"/>
    <w:rsid w:val="00E47146"/>
    <w:rsid w:val="00E475B3"/>
    <w:rsid w:val="00E47BFC"/>
    <w:rsid w:val="00E506DB"/>
    <w:rsid w:val="00E50C0C"/>
    <w:rsid w:val="00E52662"/>
    <w:rsid w:val="00E52B81"/>
    <w:rsid w:val="00E53307"/>
    <w:rsid w:val="00E5381C"/>
    <w:rsid w:val="00E539B7"/>
    <w:rsid w:val="00E5433C"/>
    <w:rsid w:val="00E552AF"/>
    <w:rsid w:val="00E55BF6"/>
    <w:rsid w:val="00E55CE2"/>
    <w:rsid w:val="00E574EA"/>
    <w:rsid w:val="00E60686"/>
    <w:rsid w:val="00E60787"/>
    <w:rsid w:val="00E6217E"/>
    <w:rsid w:val="00E622EC"/>
    <w:rsid w:val="00E64050"/>
    <w:rsid w:val="00E64141"/>
    <w:rsid w:val="00E65B50"/>
    <w:rsid w:val="00E66202"/>
    <w:rsid w:val="00E662C4"/>
    <w:rsid w:val="00E66651"/>
    <w:rsid w:val="00E6723C"/>
    <w:rsid w:val="00E67512"/>
    <w:rsid w:val="00E67831"/>
    <w:rsid w:val="00E7028D"/>
    <w:rsid w:val="00E709FC"/>
    <w:rsid w:val="00E718C0"/>
    <w:rsid w:val="00E71C59"/>
    <w:rsid w:val="00E7240F"/>
    <w:rsid w:val="00E72954"/>
    <w:rsid w:val="00E72A69"/>
    <w:rsid w:val="00E72E46"/>
    <w:rsid w:val="00E73265"/>
    <w:rsid w:val="00E7339A"/>
    <w:rsid w:val="00E734E6"/>
    <w:rsid w:val="00E73858"/>
    <w:rsid w:val="00E73B3B"/>
    <w:rsid w:val="00E754A1"/>
    <w:rsid w:val="00E764F6"/>
    <w:rsid w:val="00E7757B"/>
    <w:rsid w:val="00E77668"/>
    <w:rsid w:val="00E80101"/>
    <w:rsid w:val="00E8034C"/>
    <w:rsid w:val="00E809A1"/>
    <w:rsid w:val="00E80A64"/>
    <w:rsid w:val="00E80F60"/>
    <w:rsid w:val="00E81A1D"/>
    <w:rsid w:val="00E81A75"/>
    <w:rsid w:val="00E81B78"/>
    <w:rsid w:val="00E82ACB"/>
    <w:rsid w:val="00E835BB"/>
    <w:rsid w:val="00E83C90"/>
    <w:rsid w:val="00E84433"/>
    <w:rsid w:val="00E84F01"/>
    <w:rsid w:val="00E84FDB"/>
    <w:rsid w:val="00E850CC"/>
    <w:rsid w:val="00E85793"/>
    <w:rsid w:val="00E85B34"/>
    <w:rsid w:val="00E864C6"/>
    <w:rsid w:val="00E8663F"/>
    <w:rsid w:val="00E86A8D"/>
    <w:rsid w:val="00E86B69"/>
    <w:rsid w:val="00E871FC"/>
    <w:rsid w:val="00E87265"/>
    <w:rsid w:val="00E873AE"/>
    <w:rsid w:val="00E90A4F"/>
    <w:rsid w:val="00E90A6C"/>
    <w:rsid w:val="00E921F0"/>
    <w:rsid w:val="00E92DA1"/>
    <w:rsid w:val="00E936BF"/>
    <w:rsid w:val="00E93A7B"/>
    <w:rsid w:val="00E94100"/>
    <w:rsid w:val="00E955C0"/>
    <w:rsid w:val="00E95670"/>
    <w:rsid w:val="00E95E70"/>
    <w:rsid w:val="00E95E84"/>
    <w:rsid w:val="00E9610E"/>
    <w:rsid w:val="00E96161"/>
    <w:rsid w:val="00E9675A"/>
    <w:rsid w:val="00E96951"/>
    <w:rsid w:val="00E9700C"/>
    <w:rsid w:val="00E97901"/>
    <w:rsid w:val="00E97CA5"/>
    <w:rsid w:val="00E97DC7"/>
    <w:rsid w:val="00EA0E7F"/>
    <w:rsid w:val="00EA1963"/>
    <w:rsid w:val="00EA1B60"/>
    <w:rsid w:val="00EA2826"/>
    <w:rsid w:val="00EA390C"/>
    <w:rsid w:val="00EA3969"/>
    <w:rsid w:val="00EA3F6F"/>
    <w:rsid w:val="00EA4997"/>
    <w:rsid w:val="00EA5551"/>
    <w:rsid w:val="00EA6A64"/>
    <w:rsid w:val="00EA7070"/>
    <w:rsid w:val="00EA79CF"/>
    <w:rsid w:val="00EA7A9D"/>
    <w:rsid w:val="00EB0316"/>
    <w:rsid w:val="00EB09D5"/>
    <w:rsid w:val="00EB16E6"/>
    <w:rsid w:val="00EB18D8"/>
    <w:rsid w:val="00EB1D7E"/>
    <w:rsid w:val="00EB1F45"/>
    <w:rsid w:val="00EB2FD0"/>
    <w:rsid w:val="00EB30F1"/>
    <w:rsid w:val="00EB312A"/>
    <w:rsid w:val="00EB328C"/>
    <w:rsid w:val="00EB45F2"/>
    <w:rsid w:val="00EB49BA"/>
    <w:rsid w:val="00EB4FB4"/>
    <w:rsid w:val="00EB5587"/>
    <w:rsid w:val="00EB568F"/>
    <w:rsid w:val="00EB56D9"/>
    <w:rsid w:val="00EB5F62"/>
    <w:rsid w:val="00EB62B9"/>
    <w:rsid w:val="00EB6646"/>
    <w:rsid w:val="00EB70A7"/>
    <w:rsid w:val="00EB7D06"/>
    <w:rsid w:val="00EB7E55"/>
    <w:rsid w:val="00EC085B"/>
    <w:rsid w:val="00EC0D18"/>
    <w:rsid w:val="00EC13C0"/>
    <w:rsid w:val="00EC19F9"/>
    <w:rsid w:val="00EC1E18"/>
    <w:rsid w:val="00EC293C"/>
    <w:rsid w:val="00EC2BE1"/>
    <w:rsid w:val="00EC308D"/>
    <w:rsid w:val="00EC32C4"/>
    <w:rsid w:val="00EC451A"/>
    <w:rsid w:val="00EC463F"/>
    <w:rsid w:val="00EC5630"/>
    <w:rsid w:val="00EC6347"/>
    <w:rsid w:val="00EC6679"/>
    <w:rsid w:val="00EC6B2C"/>
    <w:rsid w:val="00EC7AE2"/>
    <w:rsid w:val="00ED0737"/>
    <w:rsid w:val="00ED23C0"/>
    <w:rsid w:val="00ED31DF"/>
    <w:rsid w:val="00ED3D04"/>
    <w:rsid w:val="00ED4829"/>
    <w:rsid w:val="00ED48EF"/>
    <w:rsid w:val="00ED50A9"/>
    <w:rsid w:val="00ED55F0"/>
    <w:rsid w:val="00ED593E"/>
    <w:rsid w:val="00ED5F12"/>
    <w:rsid w:val="00ED6010"/>
    <w:rsid w:val="00ED71BF"/>
    <w:rsid w:val="00ED7628"/>
    <w:rsid w:val="00ED7A05"/>
    <w:rsid w:val="00EE0759"/>
    <w:rsid w:val="00EE0AF5"/>
    <w:rsid w:val="00EE139B"/>
    <w:rsid w:val="00EE1A60"/>
    <w:rsid w:val="00EE1F5E"/>
    <w:rsid w:val="00EE26B5"/>
    <w:rsid w:val="00EE27B3"/>
    <w:rsid w:val="00EE32EA"/>
    <w:rsid w:val="00EE33BE"/>
    <w:rsid w:val="00EE354B"/>
    <w:rsid w:val="00EE4AB6"/>
    <w:rsid w:val="00EE4BC8"/>
    <w:rsid w:val="00EE4D17"/>
    <w:rsid w:val="00EE5376"/>
    <w:rsid w:val="00EE5947"/>
    <w:rsid w:val="00EE6026"/>
    <w:rsid w:val="00EE622B"/>
    <w:rsid w:val="00EE6345"/>
    <w:rsid w:val="00EE6498"/>
    <w:rsid w:val="00EE64C0"/>
    <w:rsid w:val="00EE6616"/>
    <w:rsid w:val="00EE77EB"/>
    <w:rsid w:val="00EE7974"/>
    <w:rsid w:val="00EF00F9"/>
    <w:rsid w:val="00EF08C2"/>
    <w:rsid w:val="00EF0E22"/>
    <w:rsid w:val="00EF1B5C"/>
    <w:rsid w:val="00EF1E66"/>
    <w:rsid w:val="00EF1EBD"/>
    <w:rsid w:val="00EF2BAE"/>
    <w:rsid w:val="00EF3BFA"/>
    <w:rsid w:val="00EF3E23"/>
    <w:rsid w:val="00EF4415"/>
    <w:rsid w:val="00EF4467"/>
    <w:rsid w:val="00EF4B23"/>
    <w:rsid w:val="00EF5298"/>
    <w:rsid w:val="00EF5D46"/>
    <w:rsid w:val="00EF5E41"/>
    <w:rsid w:val="00EF6172"/>
    <w:rsid w:val="00EF6604"/>
    <w:rsid w:val="00EF73CC"/>
    <w:rsid w:val="00F003A1"/>
    <w:rsid w:val="00F011E9"/>
    <w:rsid w:val="00F01261"/>
    <w:rsid w:val="00F0141F"/>
    <w:rsid w:val="00F01D3C"/>
    <w:rsid w:val="00F01D46"/>
    <w:rsid w:val="00F0264C"/>
    <w:rsid w:val="00F02E02"/>
    <w:rsid w:val="00F02F9B"/>
    <w:rsid w:val="00F0337B"/>
    <w:rsid w:val="00F03C96"/>
    <w:rsid w:val="00F03D92"/>
    <w:rsid w:val="00F042F0"/>
    <w:rsid w:val="00F052E0"/>
    <w:rsid w:val="00F06643"/>
    <w:rsid w:val="00F06691"/>
    <w:rsid w:val="00F06B3E"/>
    <w:rsid w:val="00F06BE8"/>
    <w:rsid w:val="00F06F40"/>
    <w:rsid w:val="00F0702A"/>
    <w:rsid w:val="00F07471"/>
    <w:rsid w:val="00F07C75"/>
    <w:rsid w:val="00F10151"/>
    <w:rsid w:val="00F11895"/>
    <w:rsid w:val="00F119E5"/>
    <w:rsid w:val="00F11BAE"/>
    <w:rsid w:val="00F12B95"/>
    <w:rsid w:val="00F13369"/>
    <w:rsid w:val="00F1537C"/>
    <w:rsid w:val="00F15571"/>
    <w:rsid w:val="00F15617"/>
    <w:rsid w:val="00F1627C"/>
    <w:rsid w:val="00F17125"/>
    <w:rsid w:val="00F206E5"/>
    <w:rsid w:val="00F20D1C"/>
    <w:rsid w:val="00F217DD"/>
    <w:rsid w:val="00F21CDC"/>
    <w:rsid w:val="00F2235B"/>
    <w:rsid w:val="00F2248B"/>
    <w:rsid w:val="00F2295E"/>
    <w:rsid w:val="00F22DB8"/>
    <w:rsid w:val="00F23211"/>
    <w:rsid w:val="00F23B32"/>
    <w:rsid w:val="00F24A82"/>
    <w:rsid w:val="00F25F5C"/>
    <w:rsid w:val="00F26B8C"/>
    <w:rsid w:val="00F26D6B"/>
    <w:rsid w:val="00F303D0"/>
    <w:rsid w:val="00F306DD"/>
    <w:rsid w:val="00F30942"/>
    <w:rsid w:val="00F310BC"/>
    <w:rsid w:val="00F3118E"/>
    <w:rsid w:val="00F32090"/>
    <w:rsid w:val="00F3276A"/>
    <w:rsid w:val="00F32DA7"/>
    <w:rsid w:val="00F32FF7"/>
    <w:rsid w:val="00F33099"/>
    <w:rsid w:val="00F33701"/>
    <w:rsid w:val="00F33756"/>
    <w:rsid w:val="00F33C54"/>
    <w:rsid w:val="00F345BE"/>
    <w:rsid w:val="00F34827"/>
    <w:rsid w:val="00F34F49"/>
    <w:rsid w:val="00F369A8"/>
    <w:rsid w:val="00F37025"/>
    <w:rsid w:val="00F371F5"/>
    <w:rsid w:val="00F37496"/>
    <w:rsid w:val="00F3755A"/>
    <w:rsid w:val="00F37935"/>
    <w:rsid w:val="00F379B4"/>
    <w:rsid w:val="00F41064"/>
    <w:rsid w:val="00F41BC0"/>
    <w:rsid w:val="00F4237D"/>
    <w:rsid w:val="00F4337F"/>
    <w:rsid w:val="00F436E8"/>
    <w:rsid w:val="00F442C1"/>
    <w:rsid w:val="00F442CB"/>
    <w:rsid w:val="00F4438A"/>
    <w:rsid w:val="00F4446C"/>
    <w:rsid w:val="00F4593D"/>
    <w:rsid w:val="00F45F07"/>
    <w:rsid w:val="00F46CF0"/>
    <w:rsid w:val="00F50621"/>
    <w:rsid w:val="00F507A8"/>
    <w:rsid w:val="00F50C10"/>
    <w:rsid w:val="00F5130D"/>
    <w:rsid w:val="00F51A3B"/>
    <w:rsid w:val="00F51D19"/>
    <w:rsid w:val="00F522CF"/>
    <w:rsid w:val="00F53077"/>
    <w:rsid w:val="00F536B3"/>
    <w:rsid w:val="00F53A00"/>
    <w:rsid w:val="00F53E40"/>
    <w:rsid w:val="00F541C5"/>
    <w:rsid w:val="00F54764"/>
    <w:rsid w:val="00F5510D"/>
    <w:rsid w:val="00F5585A"/>
    <w:rsid w:val="00F56135"/>
    <w:rsid w:val="00F5618C"/>
    <w:rsid w:val="00F561DD"/>
    <w:rsid w:val="00F574D0"/>
    <w:rsid w:val="00F607B3"/>
    <w:rsid w:val="00F60A2C"/>
    <w:rsid w:val="00F60F8C"/>
    <w:rsid w:val="00F61086"/>
    <w:rsid w:val="00F613C2"/>
    <w:rsid w:val="00F61BD8"/>
    <w:rsid w:val="00F62996"/>
    <w:rsid w:val="00F62BB8"/>
    <w:rsid w:val="00F62C34"/>
    <w:rsid w:val="00F643ED"/>
    <w:rsid w:val="00F64F8E"/>
    <w:rsid w:val="00F64FE8"/>
    <w:rsid w:val="00F65432"/>
    <w:rsid w:val="00F65EAB"/>
    <w:rsid w:val="00F6682C"/>
    <w:rsid w:val="00F671C9"/>
    <w:rsid w:val="00F67BC0"/>
    <w:rsid w:val="00F7092B"/>
    <w:rsid w:val="00F70A0B"/>
    <w:rsid w:val="00F70DDA"/>
    <w:rsid w:val="00F7121D"/>
    <w:rsid w:val="00F71E7E"/>
    <w:rsid w:val="00F72707"/>
    <w:rsid w:val="00F7289B"/>
    <w:rsid w:val="00F7596F"/>
    <w:rsid w:val="00F75DD3"/>
    <w:rsid w:val="00F769F9"/>
    <w:rsid w:val="00F76AFE"/>
    <w:rsid w:val="00F7780C"/>
    <w:rsid w:val="00F8022F"/>
    <w:rsid w:val="00F82C74"/>
    <w:rsid w:val="00F82DCA"/>
    <w:rsid w:val="00F82E54"/>
    <w:rsid w:val="00F85EDD"/>
    <w:rsid w:val="00F86A65"/>
    <w:rsid w:val="00F87017"/>
    <w:rsid w:val="00F875D8"/>
    <w:rsid w:val="00F87826"/>
    <w:rsid w:val="00F90F6C"/>
    <w:rsid w:val="00F91128"/>
    <w:rsid w:val="00F912C6"/>
    <w:rsid w:val="00F91618"/>
    <w:rsid w:val="00F91A7C"/>
    <w:rsid w:val="00F927DE"/>
    <w:rsid w:val="00F928C0"/>
    <w:rsid w:val="00F93DDA"/>
    <w:rsid w:val="00F95655"/>
    <w:rsid w:val="00F9578B"/>
    <w:rsid w:val="00F96032"/>
    <w:rsid w:val="00F9638A"/>
    <w:rsid w:val="00F96DDF"/>
    <w:rsid w:val="00F97945"/>
    <w:rsid w:val="00F979F7"/>
    <w:rsid w:val="00F97FC0"/>
    <w:rsid w:val="00F97FC8"/>
    <w:rsid w:val="00F97FD8"/>
    <w:rsid w:val="00FA0259"/>
    <w:rsid w:val="00FA0646"/>
    <w:rsid w:val="00FA08CB"/>
    <w:rsid w:val="00FA1678"/>
    <w:rsid w:val="00FA1A79"/>
    <w:rsid w:val="00FA29B9"/>
    <w:rsid w:val="00FA2F9D"/>
    <w:rsid w:val="00FA341B"/>
    <w:rsid w:val="00FA394B"/>
    <w:rsid w:val="00FA4750"/>
    <w:rsid w:val="00FA4CA1"/>
    <w:rsid w:val="00FA5CC5"/>
    <w:rsid w:val="00FA605C"/>
    <w:rsid w:val="00FA6450"/>
    <w:rsid w:val="00FA66B8"/>
    <w:rsid w:val="00FA73B3"/>
    <w:rsid w:val="00FA77E7"/>
    <w:rsid w:val="00FA7A57"/>
    <w:rsid w:val="00FA7FFB"/>
    <w:rsid w:val="00FB024F"/>
    <w:rsid w:val="00FB049F"/>
    <w:rsid w:val="00FB0F45"/>
    <w:rsid w:val="00FB18FA"/>
    <w:rsid w:val="00FB2B78"/>
    <w:rsid w:val="00FB2BBD"/>
    <w:rsid w:val="00FB2F6D"/>
    <w:rsid w:val="00FB334F"/>
    <w:rsid w:val="00FB3D76"/>
    <w:rsid w:val="00FB44E9"/>
    <w:rsid w:val="00FB4B31"/>
    <w:rsid w:val="00FB544C"/>
    <w:rsid w:val="00FB5AF4"/>
    <w:rsid w:val="00FB5C76"/>
    <w:rsid w:val="00FB5E2B"/>
    <w:rsid w:val="00FB6D1B"/>
    <w:rsid w:val="00FB7BB4"/>
    <w:rsid w:val="00FC0F36"/>
    <w:rsid w:val="00FC1E62"/>
    <w:rsid w:val="00FC2246"/>
    <w:rsid w:val="00FC2275"/>
    <w:rsid w:val="00FC27AD"/>
    <w:rsid w:val="00FC2AC0"/>
    <w:rsid w:val="00FC31D7"/>
    <w:rsid w:val="00FC332A"/>
    <w:rsid w:val="00FC363E"/>
    <w:rsid w:val="00FC3A82"/>
    <w:rsid w:val="00FC3EF1"/>
    <w:rsid w:val="00FC4A7A"/>
    <w:rsid w:val="00FC5383"/>
    <w:rsid w:val="00FC612F"/>
    <w:rsid w:val="00FC70D2"/>
    <w:rsid w:val="00FC7C08"/>
    <w:rsid w:val="00FC7E96"/>
    <w:rsid w:val="00FD0DDA"/>
    <w:rsid w:val="00FD15D8"/>
    <w:rsid w:val="00FD1C84"/>
    <w:rsid w:val="00FD244F"/>
    <w:rsid w:val="00FD3357"/>
    <w:rsid w:val="00FD3C79"/>
    <w:rsid w:val="00FD3EFA"/>
    <w:rsid w:val="00FD57D5"/>
    <w:rsid w:val="00FD6097"/>
    <w:rsid w:val="00FD61AE"/>
    <w:rsid w:val="00FD62FF"/>
    <w:rsid w:val="00FD6503"/>
    <w:rsid w:val="00FD690C"/>
    <w:rsid w:val="00FD7D7C"/>
    <w:rsid w:val="00FE023E"/>
    <w:rsid w:val="00FE039E"/>
    <w:rsid w:val="00FE0C76"/>
    <w:rsid w:val="00FE0CB0"/>
    <w:rsid w:val="00FE0F93"/>
    <w:rsid w:val="00FE128B"/>
    <w:rsid w:val="00FE1314"/>
    <w:rsid w:val="00FE13D7"/>
    <w:rsid w:val="00FE1971"/>
    <w:rsid w:val="00FE2262"/>
    <w:rsid w:val="00FE238D"/>
    <w:rsid w:val="00FE2A90"/>
    <w:rsid w:val="00FE2CF3"/>
    <w:rsid w:val="00FE2DE2"/>
    <w:rsid w:val="00FE31FF"/>
    <w:rsid w:val="00FE3BCE"/>
    <w:rsid w:val="00FE3CF4"/>
    <w:rsid w:val="00FE4382"/>
    <w:rsid w:val="00FE53D1"/>
    <w:rsid w:val="00FE565B"/>
    <w:rsid w:val="00FE60EC"/>
    <w:rsid w:val="00FE70C7"/>
    <w:rsid w:val="00FF0CA5"/>
    <w:rsid w:val="00FF10A5"/>
    <w:rsid w:val="00FF118B"/>
    <w:rsid w:val="00FF141B"/>
    <w:rsid w:val="00FF213C"/>
    <w:rsid w:val="00FF2774"/>
    <w:rsid w:val="00FF2860"/>
    <w:rsid w:val="00FF2EDA"/>
    <w:rsid w:val="00FF4E8C"/>
    <w:rsid w:val="00FF52F4"/>
    <w:rsid w:val="00FF5538"/>
    <w:rsid w:val="00FF5554"/>
    <w:rsid w:val="00FF5869"/>
    <w:rsid w:val="00FF6B50"/>
    <w:rsid w:val="00FF6FE1"/>
    <w:rsid w:val="00FF7321"/>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6C"/>
    <w:rPr>
      <w:sz w:val="24"/>
      <w:szCs w:val="24"/>
    </w:rPr>
  </w:style>
  <w:style w:type="paragraph" w:styleId="Heading1">
    <w:name w:val="heading 1"/>
    <w:basedOn w:val="Normal"/>
    <w:next w:val="Normal"/>
    <w:link w:val="Heading1Char"/>
    <w:uiPriority w:val="9"/>
    <w:qFormat/>
    <w:rsid w:val="00FE60EC"/>
    <w:pPr>
      <w:keepNext/>
      <w:numPr>
        <w:ilvl w:val="1"/>
        <w:numId w:val="1"/>
      </w:numPr>
      <w:spacing w:line="360" w:lineRule="auto"/>
      <w:jc w:val="both"/>
      <w:outlineLvl w:val="0"/>
    </w:pPr>
    <w:rPr>
      <w:b/>
      <w:color w:val="FFFFFF"/>
      <w:lang w:val="sv-SE"/>
    </w:rPr>
  </w:style>
  <w:style w:type="paragraph" w:styleId="Heading2">
    <w:name w:val="heading 2"/>
    <w:basedOn w:val="Normal"/>
    <w:next w:val="Normal"/>
    <w:link w:val="Heading2Char"/>
    <w:uiPriority w:val="9"/>
    <w:qFormat/>
    <w:rsid w:val="00FE60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E60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15E"/>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A2115E"/>
    <w:pPr>
      <w:tabs>
        <w:tab w:val="num" w:pos="1008"/>
      </w:tabs>
      <w:autoSpaceDE w:val="0"/>
      <w:autoSpaceDN w:val="0"/>
      <w:spacing w:before="240" w:after="60"/>
      <w:ind w:left="1008" w:hanging="1008"/>
      <w:outlineLvl w:val="4"/>
    </w:pPr>
    <w:rPr>
      <w:sz w:val="22"/>
      <w:szCs w:val="22"/>
    </w:rPr>
  </w:style>
  <w:style w:type="paragraph" w:styleId="Heading6">
    <w:name w:val="heading 6"/>
    <w:basedOn w:val="Normal"/>
    <w:next w:val="Normal"/>
    <w:link w:val="Heading6Char"/>
    <w:qFormat/>
    <w:rsid w:val="00A2115E"/>
    <w:pPr>
      <w:tabs>
        <w:tab w:val="num" w:pos="1152"/>
      </w:tabs>
      <w:autoSpaceDE w:val="0"/>
      <w:autoSpaceDN w:val="0"/>
      <w:spacing w:before="240" w:after="60"/>
      <w:ind w:left="1152" w:hanging="1152"/>
      <w:outlineLvl w:val="5"/>
    </w:pPr>
    <w:rPr>
      <w:i/>
      <w:iCs/>
      <w:sz w:val="22"/>
      <w:szCs w:val="22"/>
    </w:rPr>
  </w:style>
  <w:style w:type="paragraph" w:styleId="Heading7">
    <w:name w:val="heading 7"/>
    <w:basedOn w:val="Normal"/>
    <w:next w:val="Normal"/>
    <w:link w:val="Heading7Char"/>
    <w:uiPriority w:val="9"/>
    <w:qFormat/>
    <w:rsid w:val="00A2115E"/>
    <w:pPr>
      <w:tabs>
        <w:tab w:val="num" w:pos="1296"/>
      </w:tabs>
      <w:autoSpaceDE w:val="0"/>
      <w:autoSpaceDN w:val="0"/>
      <w:spacing w:before="240" w:after="60"/>
      <w:ind w:left="1296" w:hanging="1296"/>
      <w:outlineLvl w:val="6"/>
    </w:pPr>
    <w:rPr>
      <w:rFonts w:ascii="Arial" w:hAnsi="Arial"/>
    </w:rPr>
  </w:style>
  <w:style w:type="paragraph" w:styleId="Heading8">
    <w:name w:val="heading 8"/>
    <w:basedOn w:val="Normal"/>
    <w:next w:val="Normal"/>
    <w:link w:val="Heading8Char"/>
    <w:uiPriority w:val="9"/>
    <w:qFormat/>
    <w:rsid w:val="00A2115E"/>
    <w:pPr>
      <w:tabs>
        <w:tab w:val="num" w:pos="1440"/>
      </w:tabs>
      <w:autoSpaceDE w:val="0"/>
      <w:autoSpaceDN w:val="0"/>
      <w:spacing w:before="240" w:after="60"/>
      <w:ind w:left="1440" w:hanging="1440"/>
      <w:outlineLvl w:val="7"/>
    </w:pPr>
    <w:rPr>
      <w:rFonts w:ascii="Arial" w:hAnsi="Arial"/>
      <w:i/>
      <w:iCs/>
    </w:rPr>
  </w:style>
  <w:style w:type="paragraph" w:styleId="Heading9">
    <w:name w:val="heading 9"/>
    <w:basedOn w:val="Normal"/>
    <w:next w:val="Normal"/>
    <w:link w:val="Heading9Char"/>
    <w:uiPriority w:val="9"/>
    <w:qFormat/>
    <w:rsid w:val="00A2115E"/>
    <w:pPr>
      <w:tabs>
        <w:tab w:val="num" w:pos="1584"/>
      </w:tabs>
      <w:autoSpaceDE w:val="0"/>
      <w:autoSpaceDN w:val="0"/>
      <w:spacing w:before="240" w:after="60"/>
      <w:ind w:left="1584" w:hanging="158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EC"/>
    <w:rPr>
      <w:b/>
      <w:color w:val="FFFFFF"/>
      <w:sz w:val="24"/>
      <w:szCs w:val="24"/>
      <w:lang w:val="sv-SE"/>
    </w:rPr>
  </w:style>
  <w:style w:type="character" w:customStyle="1" w:styleId="Heading2Char">
    <w:name w:val="Heading 2 Char"/>
    <w:link w:val="Heading2"/>
    <w:uiPriority w:val="9"/>
    <w:rsid w:val="00FE60EC"/>
    <w:rPr>
      <w:rFonts w:ascii="Cambria" w:hAnsi="Cambria"/>
      <w:b/>
      <w:bCs/>
      <w:i/>
      <w:iCs/>
      <w:sz w:val="28"/>
      <w:szCs w:val="28"/>
    </w:rPr>
  </w:style>
  <w:style w:type="character" w:customStyle="1" w:styleId="Heading3Char">
    <w:name w:val="Heading 3 Char"/>
    <w:link w:val="Heading3"/>
    <w:uiPriority w:val="9"/>
    <w:rsid w:val="00FE60EC"/>
    <w:rPr>
      <w:rFonts w:ascii="Cambria" w:hAnsi="Cambria"/>
      <w:b/>
      <w:bCs/>
      <w:sz w:val="26"/>
      <w:szCs w:val="26"/>
    </w:rPr>
  </w:style>
  <w:style w:type="character" w:customStyle="1" w:styleId="Heading4Char">
    <w:name w:val="Heading 4 Char"/>
    <w:link w:val="Heading4"/>
    <w:uiPriority w:val="9"/>
    <w:rsid w:val="00A2115E"/>
    <w:rPr>
      <w:rFonts w:ascii="Cambria" w:hAnsi="Cambria"/>
      <w:b/>
      <w:bCs/>
      <w:i/>
      <w:iCs/>
      <w:color w:val="4F81BD"/>
      <w:sz w:val="22"/>
      <w:szCs w:val="22"/>
    </w:rPr>
  </w:style>
  <w:style w:type="character" w:customStyle="1" w:styleId="Heading5Char">
    <w:name w:val="Heading 5 Char"/>
    <w:link w:val="Heading5"/>
    <w:uiPriority w:val="9"/>
    <w:rsid w:val="00A2115E"/>
    <w:rPr>
      <w:sz w:val="22"/>
      <w:szCs w:val="22"/>
    </w:rPr>
  </w:style>
  <w:style w:type="character" w:customStyle="1" w:styleId="Heading6Char">
    <w:name w:val="Heading 6 Char"/>
    <w:link w:val="Heading6"/>
    <w:rsid w:val="00A2115E"/>
    <w:rPr>
      <w:i/>
      <w:iCs/>
      <w:sz w:val="22"/>
      <w:szCs w:val="22"/>
    </w:rPr>
  </w:style>
  <w:style w:type="character" w:customStyle="1" w:styleId="Heading7Char">
    <w:name w:val="Heading 7 Char"/>
    <w:link w:val="Heading7"/>
    <w:uiPriority w:val="9"/>
    <w:rsid w:val="00A2115E"/>
    <w:rPr>
      <w:rFonts w:ascii="Arial" w:hAnsi="Arial" w:cs="Arial"/>
      <w:sz w:val="24"/>
      <w:szCs w:val="24"/>
    </w:rPr>
  </w:style>
  <w:style w:type="character" w:customStyle="1" w:styleId="Heading8Char">
    <w:name w:val="Heading 8 Char"/>
    <w:link w:val="Heading8"/>
    <w:uiPriority w:val="9"/>
    <w:rsid w:val="00A2115E"/>
    <w:rPr>
      <w:rFonts w:ascii="Arial" w:hAnsi="Arial" w:cs="Arial"/>
      <w:i/>
      <w:iCs/>
      <w:sz w:val="24"/>
      <w:szCs w:val="24"/>
    </w:rPr>
  </w:style>
  <w:style w:type="character" w:customStyle="1" w:styleId="Heading9Char">
    <w:name w:val="Heading 9 Char"/>
    <w:link w:val="Heading9"/>
    <w:uiPriority w:val="9"/>
    <w:rsid w:val="00A2115E"/>
    <w:rPr>
      <w:rFonts w:ascii="Arial" w:hAnsi="Arial" w:cs="Arial"/>
      <w:b/>
      <w:bCs/>
      <w:i/>
      <w:iCs/>
      <w:sz w:val="18"/>
      <w:szCs w:val="18"/>
    </w:rPr>
  </w:style>
  <w:style w:type="paragraph" w:styleId="Footer">
    <w:name w:val="footer"/>
    <w:basedOn w:val="Normal"/>
    <w:link w:val="FooterChar"/>
    <w:uiPriority w:val="99"/>
    <w:rsid w:val="00B051D6"/>
    <w:pPr>
      <w:tabs>
        <w:tab w:val="center" w:pos="4320"/>
        <w:tab w:val="right" w:pos="8640"/>
      </w:tabs>
    </w:pPr>
  </w:style>
  <w:style w:type="character" w:customStyle="1" w:styleId="FooterChar">
    <w:name w:val="Footer Char"/>
    <w:link w:val="Footer"/>
    <w:uiPriority w:val="99"/>
    <w:rsid w:val="00FE60EC"/>
    <w:rPr>
      <w:sz w:val="24"/>
      <w:szCs w:val="24"/>
    </w:rPr>
  </w:style>
  <w:style w:type="character" w:styleId="PageNumber">
    <w:name w:val="page number"/>
    <w:basedOn w:val="DefaultParagraphFont"/>
    <w:uiPriority w:val="99"/>
    <w:rsid w:val="00B051D6"/>
  </w:style>
  <w:style w:type="paragraph" w:styleId="Header">
    <w:name w:val="header"/>
    <w:basedOn w:val="Normal"/>
    <w:link w:val="HeaderChar"/>
    <w:uiPriority w:val="99"/>
    <w:rsid w:val="0080306E"/>
    <w:pPr>
      <w:tabs>
        <w:tab w:val="center" w:pos="4320"/>
        <w:tab w:val="right" w:pos="8640"/>
      </w:tabs>
    </w:pPr>
  </w:style>
  <w:style w:type="character" w:customStyle="1" w:styleId="HeaderChar">
    <w:name w:val="Header Char"/>
    <w:link w:val="Header"/>
    <w:uiPriority w:val="99"/>
    <w:rsid w:val="00FE60EC"/>
    <w:rPr>
      <w:sz w:val="24"/>
      <w:szCs w:val="24"/>
    </w:rPr>
  </w:style>
  <w:style w:type="table" w:styleId="TableGrid">
    <w:name w:val="Table Grid"/>
    <w:basedOn w:val="TableNormal"/>
    <w:uiPriority w:val="59"/>
    <w:rsid w:val="0001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E60EC"/>
    <w:pPr>
      <w:jc w:val="both"/>
    </w:pPr>
  </w:style>
  <w:style w:type="character" w:customStyle="1" w:styleId="BodyTextChar">
    <w:name w:val="Body Text Char"/>
    <w:link w:val="BodyText"/>
    <w:uiPriority w:val="99"/>
    <w:rsid w:val="00FE60EC"/>
    <w:rPr>
      <w:sz w:val="24"/>
      <w:szCs w:val="24"/>
    </w:rPr>
  </w:style>
  <w:style w:type="paragraph" w:styleId="BodyTextIndent">
    <w:name w:val="Body Text Indent"/>
    <w:basedOn w:val="Normal"/>
    <w:link w:val="BodyTextIndentChar"/>
    <w:uiPriority w:val="99"/>
    <w:unhideWhenUsed/>
    <w:rsid w:val="00FE60EC"/>
    <w:pPr>
      <w:spacing w:after="120"/>
      <w:ind w:left="360"/>
    </w:pPr>
  </w:style>
  <w:style w:type="character" w:customStyle="1" w:styleId="BodyTextIndentChar">
    <w:name w:val="Body Text Indent Char"/>
    <w:link w:val="BodyTextIndent"/>
    <w:uiPriority w:val="99"/>
    <w:rsid w:val="00FE60EC"/>
    <w:rPr>
      <w:sz w:val="24"/>
      <w:szCs w:val="24"/>
    </w:rPr>
  </w:style>
  <w:style w:type="paragraph" w:styleId="BodyTextIndent2">
    <w:name w:val="Body Text Indent 2"/>
    <w:basedOn w:val="Normal"/>
    <w:link w:val="BodyTextIndent2Char"/>
    <w:uiPriority w:val="99"/>
    <w:unhideWhenUsed/>
    <w:rsid w:val="00FE60EC"/>
    <w:pPr>
      <w:spacing w:after="120" w:line="480" w:lineRule="auto"/>
      <w:ind w:left="360"/>
    </w:pPr>
  </w:style>
  <w:style w:type="character" w:customStyle="1" w:styleId="BodyTextIndent2Char">
    <w:name w:val="Body Text Indent 2 Char"/>
    <w:link w:val="BodyTextIndent2"/>
    <w:uiPriority w:val="99"/>
    <w:rsid w:val="00FE60EC"/>
    <w:rPr>
      <w:sz w:val="24"/>
      <w:szCs w:val="24"/>
    </w:rPr>
  </w:style>
  <w:style w:type="paragraph" w:styleId="BodyText2">
    <w:name w:val="Body Text 2"/>
    <w:basedOn w:val="Normal"/>
    <w:link w:val="BodyText2Char"/>
    <w:uiPriority w:val="99"/>
    <w:rsid w:val="00FE60EC"/>
    <w:pPr>
      <w:jc w:val="center"/>
    </w:pPr>
    <w:rPr>
      <w:sz w:val="16"/>
    </w:rPr>
  </w:style>
  <w:style w:type="character" w:customStyle="1" w:styleId="BodyText2Char">
    <w:name w:val="Body Text 2 Char"/>
    <w:link w:val="BodyText2"/>
    <w:uiPriority w:val="99"/>
    <w:rsid w:val="00FE60EC"/>
    <w:rPr>
      <w:sz w:val="16"/>
      <w:szCs w:val="24"/>
    </w:rPr>
  </w:style>
  <w:style w:type="paragraph" w:styleId="ListParagraph">
    <w:name w:val="List Paragraph"/>
    <w:aliases w:val="UGEX'Z,spasi 2 taiiii,PARAGRAPH"/>
    <w:basedOn w:val="Normal"/>
    <w:link w:val="ListParagraphChar"/>
    <w:uiPriority w:val="34"/>
    <w:qFormat/>
    <w:rsid w:val="00FE60EC"/>
    <w:pPr>
      <w:spacing w:after="200" w:line="276" w:lineRule="auto"/>
      <w:ind w:left="720"/>
      <w:contextualSpacing/>
    </w:pPr>
    <w:rPr>
      <w:sz w:val="22"/>
      <w:szCs w:val="22"/>
    </w:rPr>
  </w:style>
  <w:style w:type="character" w:customStyle="1" w:styleId="ListParagraphChar">
    <w:name w:val="List Paragraph Char"/>
    <w:aliases w:val="UGEX'Z Char,spasi 2 taiiii Char,PARAGRAPH Char"/>
    <w:link w:val="ListParagraph"/>
    <w:uiPriority w:val="34"/>
    <w:rsid w:val="00F82E54"/>
    <w:rPr>
      <w:sz w:val="22"/>
      <w:szCs w:val="22"/>
      <w:lang w:val="en-US" w:eastAsia="en-US"/>
    </w:rPr>
  </w:style>
  <w:style w:type="character" w:styleId="Hyperlink">
    <w:name w:val="Hyperlink"/>
    <w:uiPriority w:val="99"/>
    <w:rsid w:val="00FE60EC"/>
    <w:rPr>
      <w:color w:val="0000FF"/>
      <w:u w:val="single"/>
    </w:rPr>
  </w:style>
  <w:style w:type="paragraph" w:styleId="BodyTextIndent3">
    <w:name w:val="Body Text Indent 3"/>
    <w:basedOn w:val="Normal"/>
    <w:link w:val="BodyTextIndent3Char"/>
    <w:uiPriority w:val="99"/>
    <w:unhideWhenUsed/>
    <w:rsid w:val="00FE60EC"/>
    <w:pPr>
      <w:spacing w:after="120"/>
      <w:ind w:left="360"/>
    </w:pPr>
    <w:rPr>
      <w:sz w:val="16"/>
      <w:szCs w:val="16"/>
    </w:rPr>
  </w:style>
  <w:style w:type="character" w:customStyle="1" w:styleId="BodyTextIndent3Char">
    <w:name w:val="Body Text Indent 3 Char"/>
    <w:link w:val="BodyTextIndent3"/>
    <w:uiPriority w:val="99"/>
    <w:rsid w:val="00FE60EC"/>
    <w:rPr>
      <w:sz w:val="16"/>
      <w:szCs w:val="16"/>
    </w:rPr>
  </w:style>
  <w:style w:type="paragraph" w:customStyle="1" w:styleId="Normal2">
    <w:name w:val="Normal 2"/>
    <w:basedOn w:val="Normal"/>
    <w:rsid w:val="00FE60EC"/>
    <w:pPr>
      <w:autoSpaceDE w:val="0"/>
      <w:autoSpaceDN w:val="0"/>
      <w:spacing w:line="480" w:lineRule="auto"/>
      <w:jc w:val="both"/>
    </w:pPr>
  </w:style>
  <w:style w:type="paragraph" w:customStyle="1" w:styleId="Tabel">
    <w:name w:val="Tabel"/>
    <w:basedOn w:val="Normal"/>
    <w:rsid w:val="00FE60EC"/>
    <w:pPr>
      <w:autoSpaceDE w:val="0"/>
      <w:autoSpaceDN w:val="0"/>
      <w:spacing w:after="240"/>
      <w:ind w:left="-144" w:right="-144"/>
      <w:jc w:val="center"/>
    </w:pPr>
  </w:style>
  <w:style w:type="paragraph" w:customStyle="1" w:styleId="Gambar">
    <w:name w:val="Gambar"/>
    <w:basedOn w:val="Normal"/>
    <w:uiPriority w:val="99"/>
    <w:rsid w:val="00FE60EC"/>
    <w:pPr>
      <w:autoSpaceDE w:val="0"/>
      <w:autoSpaceDN w:val="0"/>
      <w:spacing w:after="240"/>
      <w:ind w:left="-144" w:right="-144"/>
      <w:jc w:val="center"/>
    </w:pPr>
  </w:style>
  <w:style w:type="character" w:styleId="Emphasis">
    <w:name w:val="Emphasis"/>
    <w:uiPriority w:val="20"/>
    <w:qFormat/>
    <w:rsid w:val="00FE60EC"/>
    <w:rPr>
      <w:i/>
      <w:iCs/>
    </w:rPr>
  </w:style>
  <w:style w:type="paragraph" w:customStyle="1" w:styleId="Heading0">
    <w:name w:val="Heading 0"/>
    <w:basedOn w:val="Heading1"/>
    <w:next w:val="Normal"/>
    <w:rsid w:val="00FE60EC"/>
    <w:pPr>
      <w:numPr>
        <w:ilvl w:val="0"/>
        <w:numId w:val="0"/>
      </w:numPr>
      <w:autoSpaceDE w:val="0"/>
      <w:autoSpaceDN w:val="0"/>
      <w:spacing w:after="480" w:line="480" w:lineRule="auto"/>
      <w:jc w:val="center"/>
    </w:pPr>
    <w:rPr>
      <w:rFonts w:cs="Mangal"/>
      <w:bCs/>
      <w:caps/>
      <w:color w:val="auto"/>
      <w:lang w:val="en-US" w:bidi="ne-NP"/>
    </w:rPr>
  </w:style>
  <w:style w:type="paragraph" w:styleId="NormalWeb">
    <w:name w:val="Normal (Web)"/>
    <w:basedOn w:val="Normal"/>
    <w:uiPriority w:val="99"/>
    <w:rsid w:val="00FE60EC"/>
    <w:pPr>
      <w:autoSpaceDE w:val="0"/>
      <w:autoSpaceDN w:val="0"/>
      <w:spacing w:before="100" w:after="100"/>
    </w:pPr>
  </w:style>
  <w:style w:type="paragraph" w:styleId="NoSpacing">
    <w:name w:val="No Spacing"/>
    <w:link w:val="NoSpacingChar"/>
    <w:uiPriority w:val="1"/>
    <w:qFormat/>
    <w:rsid w:val="00424A00"/>
    <w:rPr>
      <w:rFonts w:ascii="Calibri" w:hAnsi="Calibri"/>
      <w:sz w:val="22"/>
      <w:szCs w:val="22"/>
    </w:rPr>
  </w:style>
  <w:style w:type="character" w:customStyle="1" w:styleId="NoSpacingChar">
    <w:name w:val="No Spacing Char"/>
    <w:link w:val="NoSpacing"/>
    <w:uiPriority w:val="1"/>
    <w:rsid w:val="00A150D6"/>
    <w:rPr>
      <w:rFonts w:ascii="Calibri" w:hAnsi="Calibri"/>
      <w:sz w:val="22"/>
      <w:szCs w:val="22"/>
      <w:lang w:val="en-US" w:eastAsia="en-US" w:bidi="ar-SA"/>
    </w:rPr>
  </w:style>
  <w:style w:type="paragraph" w:customStyle="1" w:styleId="Teks2">
    <w:name w:val="Teks 2"/>
    <w:basedOn w:val="Normal"/>
    <w:uiPriority w:val="99"/>
    <w:rsid w:val="00162328"/>
    <w:pPr>
      <w:widowControl w:val="0"/>
      <w:spacing w:line="480" w:lineRule="auto"/>
      <w:ind w:left="426"/>
      <w:jc w:val="both"/>
    </w:pPr>
    <w:rPr>
      <w:kern w:val="24"/>
      <w:szCs w:val="20"/>
    </w:rPr>
  </w:style>
  <w:style w:type="paragraph" w:styleId="Title">
    <w:name w:val="Title"/>
    <w:basedOn w:val="Normal"/>
    <w:link w:val="TitleChar"/>
    <w:qFormat/>
    <w:rsid w:val="00162328"/>
    <w:pPr>
      <w:spacing w:line="360" w:lineRule="auto"/>
      <w:jc w:val="center"/>
    </w:pPr>
    <w:rPr>
      <w:b/>
      <w:bCs/>
    </w:rPr>
  </w:style>
  <w:style w:type="character" w:customStyle="1" w:styleId="TitleChar">
    <w:name w:val="Title Char"/>
    <w:link w:val="Title"/>
    <w:rsid w:val="00162328"/>
    <w:rPr>
      <w:b/>
      <w:bCs/>
      <w:sz w:val="24"/>
      <w:szCs w:val="24"/>
    </w:rPr>
  </w:style>
  <w:style w:type="paragraph" w:styleId="BalloonText">
    <w:name w:val="Balloon Text"/>
    <w:basedOn w:val="Normal"/>
    <w:link w:val="BalloonTextChar"/>
    <w:uiPriority w:val="99"/>
    <w:unhideWhenUsed/>
    <w:rsid w:val="00796EDE"/>
    <w:rPr>
      <w:rFonts w:ascii="Tahoma" w:hAnsi="Tahoma"/>
      <w:sz w:val="16"/>
      <w:szCs w:val="16"/>
    </w:rPr>
  </w:style>
  <w:style w:type="character" w:customStyle="1" w:styleId="BalloonTextChar">
    <w:name w:val="Balloon Text Char"/>
    <w:link w:val="BalloonText"/>
    <w:uiPriority w:val="99"/>
    <w:rsid w:val="00796EDE"/>
    <w:rPr>
      <w:rFonts w:ascii="Tahoma" w:hAnsi="Tahoma" w:cs="Tahoma"/>
      <w:sz w:val="16"/>
      <w:szCs w:val="16"/>
    </w:rPr>
  </w:style>
  <w:style w:type="paragraph" w:customStyle="1" w:styleId="Teks1">
    <w:name w:val="Teks 1"/>
    <w:basedOn w:val="Normal"/>
    <w:uiPriority w:val="99"/>
    <w:rsid w:val="00961913"/>
    <w:pPr>
      <w:widowControl w:val="0"/>
      <w:autoSpaceDE w:val="0"/>
      <w:autoSpaceDN w:val="0"/>
      <w:spacing w:line="480" w:lineRule="auto"/>
      <w:jc w:val="both"/>
    </w:pPr>
    <w:rPr>
      <w:kern w:val="24"/>
    </w:rPr>
  </w:style>
  <w:style w:type="paragraph" w:customStyle="1" w:styleId="Teks1Indent">
    <w:name w:val="Teks 1 Indent"/>
    <w:basedOn w:val="Teks1"/>
    <w:rsid w:val="00961913"/>
    <w:pPr>
      <w:ind w:firstLine="357"/>
    </w:pPr>
  </w:style>
  <w:style w:type="paragraph" w:customStyle="1" w:styleId="Teks2Indent">
    <w:name w:val="Teks 2 Indent"/>
    <w:basedOn w:val="Teks2"/>
    <w:rsid w:val="00961913"/>
    <w:pPr>
      <w:autoSpaceDE w:val="0"/>
      <w:autoSpaceDN w:val="0"/>
      <w:ind w:left="357" w:firstLine="357"/>
    </w:pPr>
    <w:rPr>
      <w:szCs w:val="24"/>
    </w:rPr>
  </w:style>
  <w:style w:type="paragraph" w:customStyle="1" w:styleId="Teks3Indent">
    <w:name w:val="Teks 3 Indent"/>
    <w:basedOn w:val="Normal"/>
    <w:rsid w:val="00961913"/>
    <w:pPr>
      <w:widowControl w:val="0"/>
      <w:autoSpaceDE w:val="0"/>
      <w:autoSpaceDN w:val="0"/>
      <w:spacing w:line="480" w:lineRule="auto"/>
      <w:ind w:left="714" w:firstLine="357"/>
      <w:jc w:val="both"/>
    </w:pPr>
    <w:rPr>
      <w:kern w:val="24"/>
    </w:rPr>
  </w:style>
  <w:style w:type="paragraph" w:customStyle="1" w:styleId="Teks3Hanging">
    <w:name w:val="Teks 3 Hanging"/>
    <w:basedOn w:val="Normal"/>
    <w:rsid w:val="00961913"/>
    <w:pPr>
      <w:widowControl w:val="0"/>
      <w:autoSpaceDE w:val="0"/>
      <w:autoSpaceDN w:val="0"/>
      <w:spacing w:line="480" w:lineRule="auto"/>
      <w:ind w:left="1071" w:hanging="357"/>
      <w:jc w:val="both"/>
    </w:pPr>
    <w:rPr>
      <w:kern w:val="24"/>
    </w:rPr>
  </w:style>
  <w:style w:type="character" w:styleId="HTMLTypewriter">
    <w:name w:val="HTML Typewriter"/>
    <w:rsid w:val="00961913"/>
    <w:rPr>
      <w:sz w:val="20"/>
      <w:szCs w:val="20"/>
    </w:rPr>
  </w:style>
  <w:style w:type="paragraph" w:customStyle="1" w:styleId="Teks4Indent">
    <w:name w:val="Teks 4 Indent"/>
    <w:basedOn w:val="Normal"/>
    <w:uiPriority w:val="99"/>
    <w:rsid w:val="00961913"/>
    <w:pPr>
      <w:widowControl w:val="0"/>
      <w:autoSpaceDE w:val="0"/>
      <w:autoSpaceDN w:val="0"/>
      <w:spacing w:line="480" w:lineRule="auto"/>
      <w:ind w:left="1072" w:firstLine="357"/>
      <w:jc w:val="both"/>
    </w:pPr>
    <w:rPr>
      <w:kern w:val="24"/>
    </w:rPr>
  </w:style>
  <w:style w:type="paragraph" w:customStyle="1" w:styleId="Teks2Hanging">
    <w:name w:val="Teks 2 Hanging"/>
    <w:basedOn w:val="Teks2"/>
    <w:rsid w:val="00961913"/>
    <w:pPr>
      <w:autoSpaceDE w:val="0"/>
      <w:autoSpaceDN w:val="0"/>
      <w:ind w:left="714" w:hanging="357"/>
    </w:pPr>
    <w:rPr>
      <w:szCs w:val="24"/>
    </w:rPr>
  </w:style>
  <w:style w:type="paragraph" w:styleId="Caption">
    <w:name w:val="caption"/>
    <w:basedOn w:val="Normal"/>
    <w:next w:val="Normal"/>
    <w:uiPriority w:val="35"/>
    <w:qFormat/>
    <w:rsid w:val="00961913"/>
    <w:pPr>
      <w:widowControl w:val="0"/>
      <w:autoSpaceDE w:val="0"/>
      <w:autoSpaceDN w:val="0"/>
      <w:spacing w:before="120" w:after="120" w:line="480" w:lineRule="auto"/>
      <w:jc w:val="both"/>
    </w:pPr>
    <w:rPr>
      <w:b/>
      <w:bCs/>
      <w:kern w:val="24"/>
    </w:rPr>
  </w:style>
  <w:style w:type="paragraph" w:customStyle="1" w:styleId="TeksPustaka">
    <w:name w:val="Teks Pustaka"/>
    <w:basedOn w:val="Normal"/>
    <w:rsid w:val="0015364A"/>
    <w:pPr>
      <w:widowControl w:val="0"/>
      <w:autoSpaceDE w:val="0"/>
      <w:autoSpaceDN w:val="0"/>
      <w:spacing w:before="360"/>
      <w:ind w:left="1026" w:hanging="1026"/>
      <w:jc w:val="both"/>
    </w:pPr>
    <w:rPr>
      <w:kern w:val="24"/>
    </w:rPr>
  </w:style>
  <w:style w:type="paragraph" w:customStyle="1" w:styleId="style">
    <w:name w:val="style"/>
    <w:basedOn w:val="Normal"/>
    <w:rsid w:val="00D15081"/>
    <w:pPr>
      <w:spacing w:before="100" w:beforeAutospacing="1" w:after="100" w:afterAutospacing="1"/>
    </w:pPr>
  </w:style>
  <w:style w:type="character" w:styleId="Strong">
    <w:name w:val="Strong"/>
    <w:uiPriority w:val="22"/>
    <w:qFormat/>
    <w:rsid w:val="00D15081"/>
    <w:rPr>
      <w:b/>
      <w:bCs/>
    </w:rPr>
  </w:style>
  <w:style w:type="table" w:customStyle="1" w:styleId="LightShading1">
    <w:name w:val="Light Shading1"/>
    <w:basedOn w:val="TableNormal"/>
    <w:uiPriority w:val="60"/>
    <w:rsid w:val="00670D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rsid w:val="0001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017DB7"/>
    <w:rPr>
      <w:rFonts w:ascii="Courier New" w:hAnsi="Courier New" w:cs="Courier New"/>
      <w:sz w:val="24"/>
      <w:szCs w:val="24"/>
    </w:rPr>
  </w:style>
  <w:style w:type="character" w:styleId="FollowedHyperlink">
    <w:name w:val="FollowedHyperlink"/>
    <w:uiPriority w:val="99"/>
    <w:semiHidden/>
    <w:unhideWhenUsed/>
    <w:rsid w:val="0082411D"/>
    <w:rPr>
      <w:color w:val="800080"/>
      <w:u w:val="single"/>
    </w:rPr>
  </w:style>
  <w:style w:type="paragraph" w:customStyle="1" w:styleId="xl64">
    <w:name w:val="xl64"/>
    <w:basedOn w:val="Normal"/>
    <w:rsid w:val="0082411D"/>
    <w:pPr>
      <w:spacing w:before="100" w:beforeAutospacing="1" w:after="100" w:afterAutospacing="1"/>
    </w:pPr>
    <w:rPr>
      <w:b/>
      <w:bCs/>
    </w:rPr>
  </w:style>
  <w:style w:type="paragraph" w:customStyle="1" w:styleId="xl65">
    <w:name w:val="xl65"/>
    <w:basedOn w:val="Normal"/>
    <w:rsid w:val="0082411D"/>
    <w:pPr>
      <w:spacing w:before="100" w:beforeAutospacing="1" w:after="100" w:afterAutospacing="1"/>
    </w:pPr>
    <w:rPr>
      <w:rFonts w:ascii="Arial Narrow" w:hAnsi="Arial Narrow"/>
      <w:sz w:val="20"/>
      <w:szCs w:val="20"/>
    </w:rPr>
  </w:style>
  <w:style w:type="paragraph" w:customStyle="1" w:styleId="xl66">
    <w:name w:val="xl66"/>
    <w:basedOn w:val="Normal"/>
    <w:rsid w:val="0082411D"/>
    <w:pPr>
      <w:spacing w:before="100" w:beforeAutospacing="1" w:after="100" w:afterAutospacing="1"/>
    </w:pPr>
    <w:rPr>
      <w:rFonts w:ascii="Arial Narrow" w:hAnsi="Arial Narrow"/>
      <w:sz w:val="20"/>
      <w:szCs w:val="20"/>
    </w:rPr>
  </w:style>
  <w:style w:type="paragraph" w:customStyle="1" w:styleId="xl67">
    <w:name w:val="xl67"/>
    <w:basedOn w:val="Normal"/>
    <w:rsid w:val="0082411D"/>
    <w:pPr>
      <w:spacing w:before="100" w:beforeAutospacing="1" w:after="100" w:afterAutospacing="1"/>
    </w:pPr>
    <w:rPr>
      <w:rFonts w:ascii="Arial Narrow" w:hAnsi="Arial Narrow"/>
      <w:b/>
      <w:bCs/>
      <w:sz w:val="20"/>
      <w:szCs w:val="20"/>
    </w:rPr>
  </w:style>
  <w:style w:type="paragraph" w:customStyle="1" w:styleId="DecimalAligned">
    <w:name w:val="Decimal Aligned"/>
    <w:basedOn w:val="Normal"/>
    <w:uiPriority w:val="40"/>
    <w:qFormat/>
    <w:rsid w:val="003B3491"/>
    <w:pPr>
      <w:tabs>
        <w:tab w:val="decimal" w:pos="360"/>
      </w:tabs>
      <w:spacing w:after="200" w:line="276" w:lineRule="auto"/>
    </w:pPr>
    <w:rPr>
      <w:rFonts w:ascii="Calibri" w:hAnsi="Calibri"/>
      <w:sz w:val="22"/>
      <w:szCs w:val="22"/>
    </w:rPr>
  </w:style>
  <w:style w:type="character" w:styleId="SubtleEmphasis">
    <w:name w:val="Subtle Emphasis"/>
    <w:uiPriority w:val="19"/>
    <w:qFormat/>
    <w:rsid w:val="003B3491"/>
    <w:rPr>
      <w:rFonts w:eastAsia="Times New Roman" w:cs="Times New Roman"/>
      <w:bCs w:val="0"/>
      <w:i/>
      <w:iCs/>
      <w:color w:val="808080"/>
      <w:szCs w:val="22"/>
      <w:lang w:val="en-US"/>
    </w:rPr>
  </w:style>
  <w:style w:type="paragraph" w:styleId="Subtitle">
    <w:name w:val="Subtitle"/>
    <w:basedOn w:val="Normal"/>
    <w:link w:val="SubtitleChar"/>
    <w:qFormat/>
    <w:rsid w:val="00DD2D87"/>
    <w:pPr>
      <w:jc w:val="center"/>
    </w:pPr>
    <w:rPr>
      <w:b/>
      <w:bCs/>
      <w:lang w:val="it-IT"/>
    </w:rPr>
  </w:style>
  <w:style w:type="character" w:customStyle="1" w:styleId="SubtitleChar">
    <w:name w:val="Subtitle Char"/>
    <w:link w:val="Subtitle"/>
    <w:rsid w:val="00DD2D87"/>
    <w:rPr>
      <w:b/>
      <w:bCs/>
      <w:sz w:val="24"/>
      <w:szCs w:val="24"/>
      <w:lang w:val="it-IT"/>
    </w:rPr>
  </w:style>
  <w:style w:type="paragraph" w:customStyle="1" w:styleId="paragforik">
    <w:name w:val="paragforik"/>
    <w:basedOn w:val="Normal"/>
    <w:autoRedefine/>
    <w:qFormat/>
    <w:rsid w:val="00516933"/>
    <w:pPr>
      <w:ind w:firstLine="567"/>
      <w:jc w:val="both"/>
    </w:pPr>
    <w:rPr>
      <w:rFonts w:ascii="Arial Narrow" w:eastAsia="Calibri" w:hAnsi="Arial Narrow"/>
      <w:sz w:val="28"/>
      <w:szCs w:val="22"/>
    </w:rPr>
  </w:style>
  <w:style w:type="paragraph" w:styleId="FootnoteText">
    <w:name w:val="footnote text"/>
    <w:basedOn w:val="Normal"/>
    <w:link w:val="FootnoteTextChar"/>
    <w:semiHidden/>
    <w:unhideWhenUsed/>
    <w:rsid w:val="00F50C10"/>
    <w:rPr>
      <w:rFonts w:ascii="Calibri" w:eastAsia="Calibri" w:hAnsi="Calibri"/>
      <w:sz w:val="20"/>
      <w:szCs w:val="20"/>
    </w:rPr>
  </w:style>
  <w:style w:type="character" w:customStyle="1" w:styleId="FootnoteTextChar">
    <w:name w:val="Footnote Text Char"/>
    <w:link w:val="FootnoteText"/>
    <w:uiPriority w:val="99"/>
    <w:semiHidden/>
    <w:rsid w:val="00F50C10"/>
    <w:rPr>
      <w:rFonts w:ascii="Calibri" w:eastAsia="Calibri" w:hAnsi="Calibri" w:cs="Times New Roman"/>
    </w:rPr>
  </w:style>
  <w:style w:type="character" w:styleId="FootnoteReference">
    <w:name w:val="footnote reference"/>
    <w:semiHidden/>
    <w:unhideWhenUsed/>
    <w:rsid w:val="00F50C10"/>
    <w:rPr>
      <w:vertAlign w:val="superscript"/>
    </w:rPr>
  </w:style>
  <w:style w:type="paragraph" w:styleId="Quote">
    <w:name w:val="Quote"/>
    <w:basedOn w:val="Normal"/>
    <w:next w:val="Normal"/>
    <w:link w:val="QuoteChar"/>
    <w:autoRedefine/>
    <w:uiPriority w:val="29"/>
    <w:qFormat/>
    <w:rsid w:val="00F50C10"/>
    <w:pPr>
      <w:tabs>
        <w:tab w:val="left" w:pos="567"/>
      </w:tabs>
      <w:spacing w:after="200" w:line="276" w:lineRule="auto"/>
      <w:ind w:left="567"/>
    </w:pPr>
    <w:rPr>
      <w:rFonts w:ascii="Arial Narrow" w:eastAsia="Calibri" w:hAnsi="Arial Narrow"/>
      <w:i/>
      <w:iCs/>
      <w:color w:val="000000"/>
      <w:sz w:val="28"/>
      <w:szCs w:val="22"/>
    </w:rPr>
  </w:style>
  <w:style w:type="character" w:customStyle="1" w:styleId="QuoteChar">
    <w:name w:val="Quote Char"/>
    <w:link w:val="Quote"/>
    <w:uiPriority w:val="29"/>
    <w:rsid w:val="00F50C10"/>
    <w:rPr>
      <w:rFonts w:ascii="Arial Narrow" w:eastAsia="Calibri" w:hAnsi="Arial Narrow" w:cs="Times New Roman"/>
      <w:i/>
      <w:iCs/>
      <w:color w:val="000000"/>
      <w:sz w:val="28"/>
      <w:szCs w:val="22"/>
    </w:rPr>
  </w:style>
  <w:style w:type="paragraph" w:customStyle="1" w:styleId="msolistparagraph0">
    <w:name w:val="msolistparagraph"/>
    <w:basedOn w:val="Normal"/>
    <w:rsid w:val="00C240B9"/>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C240B9"/>
  </w:style>
  <w:style w:type="paragraph" w:customStyle="1" w:styleId="Teks4Hanging">
    <w:name w:val="Teks 4 Hanging"/>
    <w:basedOn w:val="Normal"/>
    <w:rsid w:val="003B6762"/>
    <w:pPr>
      <w:widowControl w:val="0"/>
      <w:spacing w:line="480" w:lineRule="auto"/>
      <w:ind w:left="1429" w:hanging="357"/>
      <w:jc w:val="both"/>
    </w:pPr>
    <w:rPr>
      <w:kern w:val="24"/>
      <w:szCs w:val="20"/>
    </w:rPr>
  </w:style>
  <w:style w:type="character" w:customStyle="1" w:styleId="NormalWebChar">
    <w:name w:val="Normal (Web) Char"/>
    <w:rsid w:val="009C38D2"/>
    <w:rPr>
      <w:rFonts w:ascii="Verdana" w:hAnsi="Verdana"/>
      <w:color w:val="000000"/>
      <w:sz w:val="22"/>
      <w:szCs w:val="22"/>
      <w:lang w:val="en-US" w:eastAsia="en-US" w:bidi="ar-SA"/>
    </w:rPr>
  </w:style>
  <w:style w:type="paragraph" w:customStyle="1" w:styleId="verdana">
    <w:name w:val="verdana"/>
    <w:basedOn w:val="Normal"/>
    <w:rsid w:val="00287D81"/>
    <w:pPr>
      <w:spacing w:before="100" w:beforeAutospacing="1" w:after="100" w:afterAutospacing="1"/>
    </w:pPr>
    <w:rPr>
      <w:lang w:val="id-ID" w:eastAsia="id-ID"/>
    </w:rPr>
  </w:style>
  <w:style w:type="paragraph" w:customStyle="1" w:styleId="Normal1">
    <w:name w:val="Normal1"/>
    <w:basedOn w:val="Normal"/>
    <w:rsid w:val="001B612A"/>
    <w:pPr>
      <w:spacing w:before="100" w:beforeAutospacing="1" w:after="100" w:afterAutospacing="1"/>
    </w:pPr>
  </w:style>
  <w:style w:type="paragraph" w:customStyle="1" w:styleId="citation">
    <w:name w:val="citation"/>
    <w:basedOn w:val="Normal"/>
    <w:rsid w:val="001B612A"/>
    <w:pPr>
      <w:spacing w:before="100" w:beforeAutospacing="1" w:after="100" w:afterAutospacing="1"/>
    </w:pPr>
    <w:rPr>
      <w:rFonts w:eastAsia="Batang"/>
      <w:lang w:val="id-ID" w:eastAsia="id-ID"/>
    </w:rPr>
  </w:style>
  <w:style w:type="character" w:customStyle="1" w:styleId="ti">
    <w:name w:val="ti"/>
    <w:rsid w:val="001B612A"/>
    <w:rPr>
      <w:rFonts w:cs="Times New Roman"/>
    </w:rPr>
  </w:style>
  <w:style w:type="character" w:customStyle="1" w:styleId="judul">
    <w:name w:val="judul"/>
    <w:rsid w:val="001B612A"/>
    <w:rPr>
      <w:rFonts w:cs="Times New Roman"/>
    </w:rPr>
  </w:style>
  <w:style w:type="character" w:customStyle="1" w:styleId="ilad">
    <w:name w:val="il_ad"/>
    <w:basedOn w:val="DefaultParagraphFont"/>
    <w:rsid w:val="00CF2AE9"/>
  </w:style>
  <w:style w:type="paragraph" w:customStyle="1" w:styleId="Lampiran">
    <w:name w:val="Lampiran"/>
    <w:basedOn w:val="Normal"/>
    <w:next w:val="Normal"/>
    <w:autoRedefine/>
    <w:rsid w:val="00192BE2"/>
    <w:pPr>
      <w:autoSpaceDE w:val="0"/>
      <w:autoSpaceDN w:val="0"/>
      <w:spacing w:line="480" w:lineRule="auto"/>
      <w:jc w:val="center"/>
    </w:pPr>
    <w:rPr>
      <w:b/>
      <w:bCs/>
      <w:lang w:val="fi-FI"/>
    </w:rPr>
  </w:style>
  <w:style w:type="character" w:customStyle="1" w:styleId="apple-converted-space">
    <w:name w:val="apple-converted-space"/>
    <w:basedOn w:val="DefaultParagraphFont"/>
    <w:rsid w:val="00310977"/>
  </w:style>
  <w:style w:type="character" w:customStyle="1" w:styleId="hps">
    <w:name w:val="hps"/>
    <w:rsid w:val="00310977"/>
    <w:rPr>
      <w:rFonts w:cs="Times New Roman"/>
    </w:rPr>
  </w:style>
  <w:style w:type="character" w:customStyle="1" w:styleId="commentlarge">
    <w:name w:val="commentlarge"/>
    <w:basedOn w:val="DefaultParagraphFont"/>
    <w:rsid w:val="00D25B56"/>
  </w:style>
  <w:style w:type="character" w:customStyle="1" w:styleId="longtext">
    <w:name w:val="long_text"/>
    <w:basedOn w:val="DefaultParagraphFont"/>
    <w:rsid w:val="00BB3C35"/>
  </w:style>
  <w:style w:type="paragraph" w:styleId="NormalIndent">
    <w:name w:val="Normal Indent"/>
    <w:basedOn w:val="Normal"/>
    <w:uiPriority w:val="99"/>
    <w:rsid w:val="00A2115E"/>
    <w:pPr>
      <w:autoSpaceDE w:val="0"/>
      <w:autoSpaceDN w:val="0"/>
      <w:ind w:left="360"/>
    </w:pPr>
  </w:style>
  <w:style w:type="character" w:styleId="LineNumber">
    <w:name w:val="line number"/>
    <w:basedOn w:val="DefaultParagraphFont"/>
    <w:uiPriority w:val="99"/>
    <w:rsid w:val="00A2115E"/>
  </w:style>
  <w:style w:type="paragraph" w:customStyle="1" w:styleId="Center">
    <w:name w:val="Center"/>
    <w:basedOn w:val="Normal"/>
    <w:uiPriority w:val="99"/>
    <w:rsid w:val="00A2115E"/>
    <w:pPr>
      <w:autoSpaceDE w:val="0"/>
      <w:autoSpaceDN w:val="0"/>
      <w:jc w:val="center"/>
    </w:pPr>
    <w:rPr>
      <w:b/>
      <w:bCs/>
    </w:rPr>
  </w:style>
  <w:style w:type="character" w:customStyle="1" w:styleId="blsp-spelling-error">
    <w:name w:val="blsp-spelling-error"/>
    <w:basedOn w:val="DefaultParagraphFont"/>
    <w:rsid w:val="00A2115E"/>
  </w:style>
  <w:style w:type="character" w:styleId="HTMLCite">
    <w:name w:val="HTML Cite"/>
    <w:uiPriority w:val="99"/>
    <w:unhideWhenUsed/>
    <w:rsid w:val="007072BC"/>
    <w:rPr>
      <w:i/>
      <w:iCs/>
    </w:rPr>
  </w:style>
  <w:style w:type="paragraph" w:customStyle="1" w:styleId="Default">
    <w:name w:val="Default"/>
    <w:rsid w:val="004F087F"/>
    <w:pPr>
      <w:autoSpaceDE w:val="0"/>
      <w:autoSpaceDN w:val="0"/>
      <w:adjustRightInd w:val="0"/>
    </w:pPr>
    <w:rPr>
      <w:rFonts w:eastAsia="Calibri"/>
      <w:color w:val="000000"/>
      <w:sz w:val="24"/>
      <w:szCs w:val="24"/>
      <w:lang w:val="id-ID"/>
    </w:rPr>
  </w:style>
  <w:style w:type="paragraph" w:styleId="TOC7">
    <w:name w:val="toc 7"/>
    <w:basedOn w:val="Normal"/>
    <w:next w:val="Normal"/>
    <w:autoRedefine/>
    <w:semiHidden/>
    <w:rsid w:val="00021B95"/>
    <w:pPr>
      <w:tabs>
        <w:tab w:val="left" w:pos="1440"/>
        <w:tab w:val="right" w:leader="dot" w:pos="7920"/>
      </w:tabs>
      <w:spacing w:after="140"/>
      <w:ind w:left="1440" w:hanging="1440"/>
    </w:pPr>
    <w:rPr>
      <w:szCs w:val="20"/>
    </w:rPr>
  </w:style>
  <w:style w:type="character" w:customStyle="1" w:styleId="a">
    <w:name w:val="a"/>
    <w:basedOn w:val="DefaultParagraphFont"/>
    <w:rsid w:val="007D35B2"/>
  </w:style>
  <w:style w:type="character" w:customStyle="1" w:styleId="fullpost">
    <w:name w:val="fullpost"/>
    <w:rsid w:val="007D35B2"/>
    <w:rPr>
      <w:vanish w:val="0"/>
      <w:webHidden w:val="0"/>
      <w:specVanish w:val="0"/>
    </w:rPr>
  </w:style>
  <w:style w:type="character" w:customStyle="1" w:styleId="fn">
    <w:name w:val="fn"/>
    <w:basedOn w:val="DefaultParagraphFont"/>
    <w:rsid w:val="00AD116D"/>
  </w:style>
  <w:style w:type="character" w:customStyle="1" w:styleId="arial12">
    <w:name w:val="arial12"/>
    <w:rsid w:val="00CA05FB"/>
    <w:rPr>
      <w:rFonts w:cs="Times New Roman"/>
    </w:rPr>
  </w:style>
  <w:style w:type="character" w:customStyle="1" w:styleId="google-src-text">
    <w:name w:val="google-src-text"/>
    <w:basedOn w:val="DefaultParagraphFont"/>
    <w:rsid w:val="007A7FF8"/>
  </w:style>
  <w:style w:type="character" w:customStyle="1" w:styleId="konten">
    <w:name w:val="konten"/>
    <w:rsid w:val="00FB44E9"/>
  </w:style>
  <w:style w:type="character" w:customStyle="1" w:styleId="st">
    <w:name w:val="st"/>
    <w:basedOn w:val="DefaultParagraphFont"/>
    <w:rsid w:val="006A3655"/>
  </w:style>
  <w:style w:type="character" w:customStyle="1" w:styleId="fullpost1">
    <w:name w:val="fullpost1"/>
    <w:rsid w:val="00417DC5"/>
    <w:rPr>
      <w:vanish w:val="0"/>
      <w:webHidden w:val="0"/>
      <w:specVanish w:val="0"/>
    </w:rPr>
  </w:style>
  <w:style w:type="paragraph" w:customStyle="1" w:styleId="CM4">
    <w:name w:val="CM4"/>
    <w:basedOn w:val="Normal"/>
    <w:next w:val="Normal"/>
    <w:uiPriority w:val="99"/>
    <w:rsid w:val="003D0711"/>
    <w:pPr>
      <w:widowControl w:val="0"/>
      <w:autoSpaceDE w:val="0"/>
      <w:autoSpaceDN w:val="0"/>
      <w:adjustRightInd w:val="0"/>
      <w:spacing w:line="391" w:lineRule="atLeast"/>
    </w:pPr>
    <w:rPr>
      <w:rFonts w:ascii="Arial" w:hAnsi="Arial" w:cs="Arial"/>
    </w:rPr>
  </w:style>
  <w:style w:type="character" w:customStyle="1" w:styleId="shorttext">
    <w:name w:val="short_text"/>
    <w:basedOn w:val="DefaultParagraphFont"/>
    <w:rsid w:val="007C4D31"/>
  </w:style>
  <w:style w:type="character" w:styleId="IntenseEmphasis">
    <w:name w:val="Intense Emphasis"/>
    <w:uiPriority w:val="21"/>
    <w:qFormat/>
    <w:rsid w:val="00180249"/>
    <w:rPr>
      <w:b/>
      <w:bCs/>
      <w:i/>
      <w:iCs/>
      <w:color w:val="4F81BD"/>
    </w:rPr>
  </w:style>
  <w:style w:type="table" w:styleId="LightShading-Accent5">
    <w:name w:val="Light Shading Accent 5"/>
    <w:basedOn w:val="TableNormal"/>
    <w:uiPriority w:val="60"/>
    <w:rsid w:val="00CE7DC9"/>
    <w:rPr>
      <w:rFonts w:ascii="Calibri" w:eastAsia="Calibri" w:hAnsi="Calibri"/>
      <w:color w:val="31849B"/>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reatedate">
    <w:name w:val="createdate"/>
    <w:basedOn w:val="DefaultParagraphFont"/>
    <w:rsid w:val="00CE7DC9"/>
  </w:style>
  <w:style w:type="character" w:customStyle="1" w:styleId="CharacterStyle1">
    <w:name w:val="Character Style 1"/>
    <w:uiPriority w:val="99"/>
    <w:rsid w:val="00B767AE"/>
    <w:rPr>
      <w:sz w:val="22"/>
    </w:rPr>
  </w:style>
  <w:style w:type="character" w:customStyle="1" w:styleId="dropcap">
    <w:name w:val="dropcap"/>
    <w:basedOn w:val="DefaultParagraphFont"/>
    <w:rsid w:val="00617848"/>
  </w:style>
  <w:style w:type="table" w:customStyle="1" w:styleId="LightShading2">
    <w:name w:val="Light Shading2"/>
    <w:basedOn w:val="TableNormal"/>
    <w:uiPriority w:val="60"/>
    <w:rsid w:val="00F82E5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sid w:val="00D92BDE"/>
    <w:rPr>
      <w:rFonts w:ascii="Calibri" w:eastAsia="Calibri" w:hAnsi="Calibri"/>
      <w:sz w:val="22"/>
      <w:szCs w:val="22"/>
    </w:rPr>
    <w:tblP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6B62D7"/>
    <w:pPr>
      <w:spacing w:after="120"/>
    </w:pPr>
    <w:rPr>
      <w:sz w:val="16"/>
      <w:szCs w:val="16"/>
    </w:rPr>
  </w:style>
  <w:style w:type="character" w:customStyle="1" w:styleId="BodyText3Char">
    <w:name w:val="Body Text 3 Char"/>
    <w:link w:val="BodyText3"/>
    <w:uiPriority w:val="99"/>
    <w:rsid w:val="006B62D7"/>
    <w:rPr>
      <w:sz w:val="16"/>
      <w:szCs w:val="16"/>
      <w:lang w:val="en-US" w:eastAsia="en-US"/>
    </w:rPr>
  </w:style>
  <w:style w:type="character" w:customStyle="1" w:styleId="cabu01kompas2011">
    <w:name w:val="c_abu01_kompas2011"/>
    <w:basedOn w:val="DefaultParagraphFont"/>
    <w:rsid w:val="004C6F7B"/>
  </w:style>
  <w:style w:type="character" w:customStyle="1" w:styleId="post-author">
    <w:name w:val="post-author"/>
    <w:basedOn w:val="DefaultParagraphFont"/>
    <w:rsid w:val="004C6F7B"/>
  </w:style>
  <w:style w:type="character" w:customStyle="1" w:styleId="post-timestamp">
    <w:name w:val="post-timestamp"/>
    <w:basedOn w:val="DefaultParagraphFont"/>
    <w:rsid w:val="004C6F7B"/>
  </w:style>
  <w:style w:type="character" w:customStyle="1" w:styleId="l6">
    <w:name w:val="l6"/>
    <w:basedOn w:val="DefaultParagraphFont"/>
    <w:rsid w:val="00F91A7C"/>
  </w:style>
  <w:style w:type="character" w:customStyle="1" w:styleId="l7">
    <w:name w:val="l7"/>
    <w:basedOn w:val="DefaultParagraphFont"/>
    <w:rsid w:val="00F91A7C"/>
  </w:style>
  <w:style w:type="character" w:customStyle="1" w:styleId="l8">
    <w:name w:val="l8"/>
    <w:basedOn w:val="DefaultParagraphFont"/>
    <w:rsid w:val="00F91A7C"/>
  </w:style>
  <w:style w:type="character" w:customStyle="1" w:styleId="personname">
    <w:name w:val="person_name"/>
    <w:basedOn w:val="DefaultParagraphFont"/>
    <w:rsid w:val="005B550B"/>
  </w:style>
  <w:style w:type="character" w:styleId="CommentReference">
    <w:name w:val="annotation reference"/>
    <w:uiPriority w:val="99"/>
    <w:unhideWhenUsed/>
    <w:rsid w:val="00DA326F"/>
    <w:rPr>
      <w:sz w:val="16"/>
      <w:szCs w:val="16"/>
    </w:rPr>
  </w:style>
  <w:style w:type="paragraph" w:styleId="Bibliography">
    <w:name w:val="Bibliography"/>
    <w:basedOn w:val="Normal"/>
    <w:next w:val="Normal"/>
    <w:uiPriority w:val="37"/>
    <w:unhideWhenUsed/>
    <w:rsid w:val="006C1ED9"/>
    <w:pPr>
      <w:spacing w:line="480" w:lineRule="auto"/>
      <w:jc w:val="both"/>
    </w:pPr>
    <w:rPr>
      <w:rFonts w:ascii="Calibri" w:hAnsi="Calibri"/>
      <w:sz w:val="22"/>
      <w:szCs w:val="22"/>
      <w:lang w:val="id-ID"/>
    </w:rPr>
  </w:style>
  <w:style w:type="character" w:customStyle="1" w:styleId="bodyouter">
    <w:name w:val="body_outer"/>
    <w:rsid w:val="00A97E6F"/>
  </w:style>
  <w:style w:type="character" w:customStyle="1" w:styleId="subject">
    <w:name w:val="subject"/>
    <w:rsid w:val="00A97E6F"/>
  </w:style>
  <w:style w:type="paragraph" w:customStyle="1" w:styleId="Style10">
    <w:name w:val="Style 1"/>
    <w:uiPriority w:val="99"/>
    <w:rsid w:val="00184EA0"/>
    <w:pPr>
      <w:widowControl w:val="0"/>
      <w:autoSpaceDE w:val="0"/>
      <w:autoSpaceDN w:val="0"/>
      <w:adjustRightInd w:val="0"/>
    </w:pPr>
  </w:style>
  <w:style w:type="character" w:customStyle="1" w:styleId="grame">
    <w:name w:val="grame"/>
    <w:rsid w:val="003B3448"/>
  </w:style>
  <w:style w:type="paragraph" w:styleId="DocumentMap">
    <w:name w:val="Document Map"/>
    <w:basedOn w:val="Normal"/>
    <w:link w:val="DocumentMapChar"/>
    <w:uiPriority w:val="99"/>
    <w:semiHidden/>
    <w:unhideWhenUsed/>
    <w:rsid w:val="003B3448"/>
    <w:rPr>
      <w:rFonts w:ascii="Tahoma" w:eastAsia="Calibri" w:hAnsi="Tahoma" w:cs="Tahoma"/>
      <w:sz w:val="16"/>
      <w:szCs w:val="16"/>
      <w:lang w:val="id-ID"/>
    </w:rPr>
  </w:style>
  <w:style w:type="character" w:customStyle="1" w:styleId="DocumentMapChar">
    <w:name w:val="Document Map Char"/>
    <w:link w:val="DocumentMap"/>
    <w:uiPriority w:val="99"/>
    <w:semiHidden/>
    <w:rsid w:val="003B3448"/>
    <w:rPr>
      <w:rFonts w:ascii="Tahoma" w:eastAsia="Calibri" w:hAnsi="Tahoma" w:cs="Tahoma"/>
      <w:sz w:val="16"/>
      <w:szCs w:val="16"/>
      <w:lang w:eastAsia="en-US"/>
    </w:rPr>
  </w:style>
  <w:style w:type="table" w:customStyle="1" w:styleId="TableGrid3">
    <w:name w:val="Table Grid3"/>
    <w:basedOn w:val="TableNormal"/>
    <w:next w:val="TableGrid"/>
    <w:uiPriority w:val="59"/>
    <w:rsid w:val="005C33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1Hanging">
    <w:name w:val="Teks 1 Hanging"/>
    <w:basedOn w:val="Normal"/>
    <w:rsid w:val="00B32000"/>
    <w:pPr>
      <w:widowControl w:val="0"/>
      <w:spacing w:line="480" w:lineRule="auto"/>
      <w:ind w:left="425" w:hanging="425"/>
      <w:jc w:val="both"/>
    </w:pPr>
    <w:rPr>
      <w:kern w:val="24"/>
      <w:szCs w:val="20"/>
    </w:rPr>
  </w:style>
  <w:style w:type="character" w:customStyle="1" w:styleId="gt-card-ttl-txt">
    <w:name w:val="gt-card-ttl-txt"/>
    <w:rsid w:val="00600C86"/>
  </w:style>
  <w:style w:type="character" w:customStyle="1" w:styleId="nlmyear">
    <w:name w:val="nlm_year"/>
    <w:rsid w:val="004234FB"/>
  </w:style>
  <w:style w:type="paragraph" w:styleId="CommentText">
    <w:name w:val="annotation text"/>
    <w:basedOn w:val="Normal"/>
    <w:link w:val="CommentTextChar"/>
    <w:uiPriority w:val="99"/>
    <w:rsid w:val="00495678"/>
    <w:rPr>
      <w:sz w:val="20"/>
      <w:szCs w:val="20"/>
    </w:rPr>
  </w:style>
  <w:style w:type="character" w:customStyle="1" w:styleId="CommentTextChar">
    <w:name w:val="Comment Text Char"/>
    <w:basedOn w:val="DefaultParagraphFont"/>
    <w:link w:val="CommentText"/>
    <w:uiPriority w:val="99"/>
    <w:rsid w:val="00495678"/>
  </w:style>
  <w:style w:type="character" w:customStyle="1" w:styleId="trans-target-highlight">
    <w:name w:val="trans-target-highlight"/>
    <w:rsid w:val="00495678"/>
  </w:style>
  <w:style w:type="character" w:customStyle="1" w:styleId="hpsatn">
    <w:name w:val="hps atn"/>
    <w:rsid w:val="00495678"/>
  </w:style>
  <w:style w:type="character" w:customStyle="1" w:styleId="atn">
    <w:name w:val="atn"/>
    <w:rsid w:val="003E3612"/>
  </w:style>
  <w:style w:type="character" w:customStyle="1" w:styleId="alt-edited">
    <w:name w:val="alt-edited"/>
    <w:rsid w:val="008D574E"/>
  </w:style>
  <w:style w:type="table" w:customStyle="1" w:styleId="TableGrid1">
    <w:name w:val="Table Grid1"/>
    <w:basedOn w:val="TableNormal"/>
    <w:uiPriority w:val="59"/>
    <w:rsid w:val="008D574E"/>
    <w:rPr>
      <w:rFonts w:ascii="Georgia" w:eastAsia="Georgia" w:hAnsi="Georgia"/>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3">
    <w:name w:val="Font Style53"/>
    <w:uiPriority w:val="99"/>
    <w:rsid w:val="001435E7"/>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sid w:val="00676D7E"/>
    <w:pPr>
      <w:spacing w:after="200"/>
    </w:pPr>
    <w:rPr>
      <w:rFonts w:ascii="Calibri" w:hAnsi="Calibri"/>
      <w:b/>
      <w:bCs/>
    </w:rPr>
  </w:style>
  <w:style w:type="character" w:customStyle="1" w:styleId="CommentSubjectChar">
    <w:name w:val="Comment Subject Char"/>
    <w:link w:val="CommentSubject"/>
    <w:uiPriority w:val="99"/>
    <w:semiHidden/>
    <w:rsid w:val="00676D7E"/>
    <w:rPr>
      <w:rFonts w:ascii="Calibri" w:hAnsi="Calibri"/>
      <w:b/>
      <w:bCs/>
    </w:rPr>
  </w:style>
  <w:style w:type="table" w:styleId="LightShading-Accent1">
    <w:name w:val="Light Shading Accent 1"/>
    <w:basedOn w:val="TableNormal"/>
    <w:uiPriority w:val="60"/>
    <w:rsid w:val="00D47297"/>
    <w:rPr>
      <w:color w:val="365F91"/>
      <w:sz w:val="22"/>
      <w:szCs w:val="22"/>
      <w:lang w:val="id-ID"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167D4"/>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2">
    <w:name w:val="style12"/>
    <w:rsid w:val="00591DB7"/>
    <w:rPr>
      <w:rFonts w:ascii="Arial" w:hAnsi="Arial" w:cs="Arial" w:hint="default"/>
    </w:rPr>
  </w:style>
  <w:style w:type="paragraph" w:customStyle="1" w:styleId="ListParagraph1">
    <w:name w:val="List Paragraph1"/>
    <w:basedOn w:val="Normal"/>
    <w:uiPriority w:val="99"/>
    <w:qFormat/>
    <w:rsid w:val="001A602F"/>
    <w:pPr>
      <w:spacing w:line="480" w:lineRule="auto"/>
      <w:ind w:left="720"/>
      <w:contextualSpacing/>
      <w:jc w:val="both"/>
    </w:pPr>
    <w:rPr>
      <w:rFonts w:eastAsia="Calibri"/>
      <w:szCs w:val="22"/>
      <w:lang w:val="x-none" w:eastAsia="x-none"/>
    </w:rPr>
  </w:style>
  <w:style w:type="paragraph" w:customStyle="1" w:styleId="jksauthorfil">
    <w:name w:val="jksauthorfil"/>
    <w:basedOn w:val="BalloonText"/>
    <w:autoRedefine/>
    <w:qFormat/>
    <w:rsid w:val="005E1FD3"/>
    <w:pPr>
      <w:tabs>
        <w:tab w:val="center" w:pos="4680"/>
        <w:tab w:val="right" w:pos="9360"/>
      </w:tabs>
      <w:jc w:val="center"/>
    </w:pPr>
    <w:rPr>
      <w:rFonts w:ascii="Arial Narrow" w:eastAsia="MS Mincho" w:hAnsi="Arial Narrow" w:cs="Arial"/>
      <w:sz w:val="24"/>
      <w:szCs w:val="24"/>
      <w:lang w:val="id-ID"/>
    </w:rPr>
  </w:style>
  <w:style w:type="paragraph" w:customStyle="1" w:styleId="jkshead1">
    <w:name w:val="jkshead1"/>
    <w:basedOn w:val="Normal"/>
    <w:next w:val="Normal"/>
    <w:autoRedefine/>
    <w:qFormat/>
    <w:rsid w:val="005E1FD3"/>
    <w:pPr>
      <w:keepNext/>
      <w:spacing w:after="120"/>
      <w:contextualSpacing/>
    </w:pPr>
    <w:rPr>
      <w:rFonts w:ascii="Arial Narrow" w:eastAsia="MS Mincho" w:hAnsi="Arial Narrow"/>
      <w:b/>
    </w:rPr>
  </w:style>
  <w:style w:type="paragraph" w:customStyle="1" w:styleId="jksabstrk">
    <w:name w:val="jksabstrk"/>
    <w:basedOn w:val="Normal"/>
    <w:autoRedefine/>
    <w:qFormat/>
    <w:rsid w:val="005E1FD3"/>
    <w:pPr>
      <w:pBdr>
        <w:bottom w:val="single" w:sz="4" w:space="1" w:color="auto"/>
      </w:pBdr>
      <w:jc w:val="both"/>
    </w:pPr>
    <w:rPr>
      <w:rFonts w:ascii="Arial Narrow" w:eastAsia="MS Mincho" w:hAnsi="Arial Narrow" w:cs="Arial"/>
      <w:lang w:val="id-ID"/>
    </w:rPr>
  </w:style>
  <w:style w:type="paragraph" w:customStyle="1" w:styleId="jkskeword">
    <w:name w:val="jkskeword"/>
    <w:qFormat/>
    <w:rsid w:val="005E1FD3"/>
    <w:rPr>
      <w:rFonts w:ascii="Arial Narrow" w:eastAsia="MS Mincho" w:hAnsi="Arial Narrow"/>
      <w:bCs/>
      <w:i/>
      <w:color w:val="000000"/>
      <w:sz w:val="24"/>
      <w:szCs w:val="24"/>
    </w:rPr>
  </w:style>
  <w:style w:type="paragraph" w:customStyle="1" w:styleId="yiv72096810msolistparagraph">
    <w:name w:val="yiv72096810msolistparagraph"/>
    <w:basedOn w:val="Normal"/>
    <w:rsid w:val="005E1FD3"/>
    <w:pPr>
      <w:spacing w:before="100" w:beforeAutospacing="1" w:after="100" w:afterAutospacing="1"/>
    </w:pPr>
  </w:style>
  <w:style w:type="paragraph" w:styleId="PlainText">
    <w:name w:val="Plain Text"/>
    <w:basedOn w:val="Normal"/>
    <w:link w:val="PlainTextChar"/>
    <w:rsid w:val="005D31B7"/>
    <w:pPr>
      <w:spacing w:before="100" w:beforeAutospacing="1" w:after="100" w:afterAutospacing="1"/>
    </w:pPr>
  </w:style>
  <w:style w:type="character" w:customStyle="1" w:styleId="PlainTextChar">
    <w:name w:val="Plain Text Char"/>
    <w:link w:val="PlainText"/>
    <w:rsid w:val="005D31B7"/>
    <w:rPr>
      <w:sz w:val="24"/>
      <w:szCs w:val="24"/>
    </w:rPr>
  </w:style>
  <w:style w:type="character" w:customStyle="1" w:styleId="normalchar">
    <w:name w:val="normal__char"/>
    <w:rsid w:val="005D31B7"/>
  </w:style>
  <w:style w:type="character" w:customStyle="1" w:styleId="ref-journal">
    <w:name w:val="ref-journal"/>
    <w:rsid w:val="002E7E07"/>
  </w:style>
  <w:style w:type="character" w:customStyle="1" w:styleId="element-citation">
    <w:name w:val="element-citation"/>
    <w:rsid w:val="002E7E07"/>
  </w:style>
  <w:style w:type="character" w:customStyle="1" w:styleId="title-text">
    <w:name w:val="title-text"/>
    <w:rsid w:val="002E7E07"/>
  </w:style>
  <w:style w:type="character" w:customStyle="1" w:styleId="list0020paragraphchar">
    <w:name w:val="list_0020paragraph__char"/>
    <w:rsid w:val="003A48FD"/>
  </w:style>
  <w:style w:type="character" w:customStyle="1" w:styleId="notranslate">
    <w:name w:val="notranslate"/>
    <w:rsid w:val="003A48FD"/>
  </w:style>
  <w:style w:type="paragraph" w:customStyle="1" w:styleId="list0020paragraph">
    <w:name w:val="list_0020paragraph"/>
    <w:basedOn w:val="Normal"/>
    <w:rsid w:val="003A48FD"/>
    <w:pPr>
      <w:spacing w:before="100" w:beforeAutospacing="1" w:after="100" w:afterAutospacing="1"/>
    </w:pPr>
  </w:style>
  <w:style w:type="table" w:customStyle="1" w:styleId="LightShading3">
    <w:name w:val="Light Shading3"/>
    <w:basedOn w:val="TableNormal"/>
    <w:uiPriority w:val="60"/>
    <w:rsid w:val="003A48FD"/>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
    <w:name w:val="Plain Table 4"/>
    <w:basedOn w:val="TableNormal"/>
    <w:uiPriority w:val="44"/>
    <w:rsid w:val="001E2383"/>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5yl5">
    <w:name w:val="_5yl5"/>
    <w:rsid w:val="00472546"/>
  </w:style>
  <w:style w:type="character" w:customStyle="1" w:styleId="contribdegrees">
    <w:name w:val="contribdegrees"/>
    <w:rsid w:val="007B56FD"/>
  </w:style>
  <w:style w:type="character" w:customStyle="1" w:styleId="nlmarticle-title">
    <w:name w:val="nlm_article-title"/>
    <w:rsid w:val="007B56FD"/>
  </w:style>
  <w:style w:type="character" w:customStyle="1" w:styleId="text">
    <w:name w:val="text"/>
    <w:rsid w:val="007B56FD"/>
  </w:style>
  <w:style w:type="character" w:customStyle="1" w:styleId="author-ref">
    <w:name w:val="author-ref"/>
    <w:rsid w:val="007B56FD"/>
  </w:style>
  <w:style w:type="character" w:customStyle="1" w:styleId="size-m">
    <w:name w:val="size-m"/>
    <w:rsid w:val="007B56FD"/>
  </w:style>
  <w:style w:type="character" w:customStyle="1" w:styleId="UnresolvedMention">
    <w:name w:val="Unresolved Mention"/>
    <w:uiPriority w:val="99"/>
    <w:semiHidden/>
    <w:unhideWhenUsed/>
    <w:rsid w:val="005321B9"/>
    <w:rPr>
      <w:color w:val="605E5C"/>
      <w:shd w:val="clear" w:color="auto" w:fill="E1DFDD"/>
    </w:rPr>
  </w:style>
  <w:style w:type="paragraph" w:customStyle="1" w:styleId="Style0">
    <w:name w:val="Style"/>
    <w:rsid w:val="00447D06"/>
    <w:pPr>
      <w:widowControl w:val="0"/>
      <w:autoSpaceDE w:val="0"/>
      <w:autoSpaceDN w:val="0"/>
      <w:adjustRightInd w:val="0"/>
    </w:pPr>
    <w:rPr>
      <w:rFonts w:ascii="Arial" w:hAnsi="Arial" w:cs="Arial"/>
      <w:sz w:val="24"/>
      <w:szCs w:val="24"/>
    </w:rPr>
  </w:style>
  <w:style w:type="character" w:customStyle="1" w:styleId="skimlinks-unlinked">
    <w:name w:val="skimlinks-unlinked"/>
    <w:rsid w:val="00447D06"/>
    <w:rPr>
      <w:rFonts w:ascii="Times New Roman" w:hAnsi="Times New Roman" w:cs="Times New Roman" w:hint="default"/>
    </w:rPr>
  </w:style>
  <w:style w:type="character" w:customStyle="1" w:styleId="titleauthoretc">
    <w:name w:val="titleauthoretc"/>
    <w:rsid w:val="00447D06"/>
    <w:rPr>
      <w:rFonts w:ascii="Times New Roman" w:hAnsi="Times New Roman" w:cs="Times New Roman" w:hint="default"/>
    </w:rPr>
  </w:style>
  <w:style w:type="character" w:customStyle="1" w:styleId="article-citation">
    <w:name w:val="article-citation"/>
    <w:rsid w:val="00447D06"/>
    <w:rPr>
      <w:rFonts w:ascii="Times New Roman" w:hAnsi="Times New Roman" w:cs="Times New Roman" w:hint="default"/>
    </w:rPr>
  </w:style>
  <w:style w:type="character" w:customStyle="1" w:styleId="labs-docsum-citation-part">
    <w:name w:val="labs-docsum-citation-part"/>
    <w:rsid w:val="00447D06"/>
    <w:rPr>
      <w:rFonts w:ascii="Times New Roman" w:hAnsi="Times New Roman" w:cs="Times New Roman" w:hint="default"/>
    </w:rPr>
  </w:style>
  <w:style w:type="character" w:customStyle="1" w:styleId="surname">
    <w:name w:val="surname"/>
    <w:rsid w:val="00447D06"/>
    <w:rPr>
      <w:rFonts w:ascii="Times New Roman" w:hAnsi="Times New Roman" w:cs="Times New Roman" w:hint="default"/>
    </w:rPr>
  </w:style>
  <w:style w:type="character" w:customStyle="1" w:styleId="js-separator">
    <w:name w:val="js-separator"/>
    <w:rsid w:val="00447D06"/>
    <w:rPr>
      <w:rFonts w:ascii="Times New Roman" w:hAnsi="Times New Roman" w:cs="Times New Roman" w:hint="default"/>
    </w:rPr>
  </w:style>
  <w:style w:type="paragraph" w:customStyle="1" w:styleId="Bibliography1">
    <w:name w:val="Bibliography1"/>
    <w:basedOn w:val="Normal"/>
    <w:next w:val="Normal"/>
    <w:uiPriority w:val="37"/>
    <w:unhideWhenUsed/>
    <w:rsid w:val="00144A79"/>
    <w:pPr>
      <w:spacing w:after="160" w:line="480" w:lineRule="auto"/>
      <w:jc w:val="both"/>
    </w:pPr>
    <w:rPr>
      <w:rFonts w:ascii="Calibri" w:hAnsi="Calibri"/>
      <w:sz w:val="22"/>
      <w:szCs w:val="22"/>
      <w:lang w:val="id-ID"/>
    </w:rPr>
  </w:style>
  <w:style w:type="table" w:customStyle="1" w:styleId="PlainTable2">
    <w:name w:val="Plain Table 2"/>
    <w:basedOn w:val="TableNormal"/>
    <w:uiPriority w:val="42"/>
    <w:rsid w:val="00681F72"/>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hanced-author">
    <w:name w:val="enhanced-author"/>
    <w:basedOn w:val="DefaultParagraphFont"/>
    <w:rsid w:val="00CA3506"/>
  </w:style>
  <w:style w:type="character" w:customStyle="1" w:styleId="a0">
    <w:name w:val="_"/>
    <w:basedOn w:val="DefaultParagraphFont"/>
    <w:rsid w:val="00CA3506"/>
  </w:style>
  <w:style w:type="paragraph" w:styleId="z-TopofForm">
    <w:name w:val="HTML Top of Form"/>
    <w:basedOn w:val="Normal"/>
    <w:next w:val="Normal"/>
    <w:link w:val="z-TopofFormChar"/>
    <w:hidden/>
    <w:uiPriority w:val="99"/>
    <w:semiHidden/>
    <w:unhideWhenUsed/>
    <w:rsid w:val="00CA3506"/>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CA3506"/>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CA3506"/>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CA3506"/>
    <w:rPr>
      <w:rFonts w:ascii="Arial" w:hAnsi="Arial" w:cs="Arial"/>
      <w:vanish/>
      <w:sz w:val="16"/>
      <w:szCs w:val="16"/>
      <w:lang w:val="id-ID" w:eastAsia="id-ID"/>
    </w:rPr>
  </w:style>
  <w:style w:type="paragraph" w:styleId="ListBullet">
    <w:name w:val="List Bullet"/>
    <w:basedOn w:val="Normal"/>
    <w:uiPriority w:val="99"/>
    <w:unhideWhenUsed/>
    <w:rsid w:val="00221865"/>
    <w:pPr>
      <w:numPr>
        <w:numId w:val="8"/>
      </w:numPr>
      <w:spacing w:after="200" w:line="276" w:lineRule="auto"/>
      <w:contextualSpacing/>
    </w:pPr>
    <w:rPr>
      <w:rFonts w:asciiTheme="minorHAnsi" w:eastAsiaTheme="minorHAnsi" w:hAnsiTheme="minorHAnsi" w:cstheme="minorBidi"/>
      <w:sz w:val="22"/>
      <w:szCs w:val="22"/>
      <w:lang w:val="en-GB"/>
    </w:rPr>
  </w:style>
  <w:style w:type="character" w:customStyle="1" w:styleId="tlid-translation">
    <w:name w:val="tlid-translation"/>
    <w:basedOn w:val="DefaultParagraphFont"/>
    <w:rsid w:val="00B86FE0"/>
  </w:style>
  <w:style w:type="character" w:customStyle="1" w:styleId="go">
    <w:name w:val="go"/>
    <w:basedOn w:val="DefaultParagraphFont"/>
    <w:rsid w:val="00B86FE0"/>
  </w:style>
  <w:style w:type="character" w:customStyle="1" w:styleId="gi">
    <w:name w:val="gi"/>
    <w:basedOn w:val="DefaultParagraphFont"/>
    <w:rsid w:val="00C512B3"/>
  </w:style>
  <w:style w:type="character" w:customStyle="1" w:styleId="A7">
    <w:name w:val="A7"/>
    <w:uiPriority w:val="99"/>
    <w:rsid w:val="00113DC8"/>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6C"/>
    <w:rPr>
      <w:sz w:val="24"/>
      <w:szCs w:val="24"/>
    </w:rPr>
  </w:style>
  <w:style w:type="paragraph" w:styleId="Heading1">
    <w:name w:val="heading 1"/>
    <w:basedOn w:val="Normal"/>
    <w:next w:val="Normal"/>
    <w:link w:val="Heading1Char"/>
    <w:uiPriority w:val="9"/>
    <w:qFormat/>
    <w:rsid w:val="00FE60EC"/>
    <w:pPr>
      <w:keepNext/>
      <w:numPr>
        <w:ilvl w:val="1"/>
        <w:numId w:val="1"/>
      </w:numPr>
      <w:spacing w:line="360" w:lineRule="auto"/>
      <w:jc w:val="both"/>
      <w:outlineLvl w:val="0"/>
    </w:pPr>
    <w:rPr>
      <w:b/>
      <w:color w:val="FFFFFF"/>
      <w:lang w:val="sv-SE"/>
    </w:rPr>
  </w:style>
  <w:style w:type="paragraph" w:styleId="Heading2">
    <w:name w:val="heading 2"/>
    <w:basedOn w:val="Normal"/>
    <w:next w:val="Normal"/>
    <w:link w:val="Heading2Char"/>
    <w:uiPriority w:val="9"/>
    <w:qFormat/>
    <w:rsid w:val="00FE60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E60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15E"/>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A2115E"/>
    <w:pPr>
      <w:tabs>
        <w:tab w:val="num" w:pos="1008"/>
      </w:tabs>
      <w:autoSpaceDE w:val="0"/>
      <w:autoSpaceDN w:val="0"/>
      <w:spacing w:before="240" w:after="60"/>
      <w:ind w:left="1008" w:hanging="1008"/>
      <w:outlineLvl w:val="4"/>
    </w:pPr>
    <w:rPr>
      <w:sz w:val="22"/>
      <w:szCs w:val="22"/>
    </w:rPr>
  </w:style>
  <w:style w:type="paragraph" w:styleId="Heading6">
    <w:name w:val="heading 6"/>
    <w:basedOn w:val="Normal"/>
    <w:next w:val="Normal"/>
    <w:link w:val="Heading6Char"/>
    <w:qFormat/>
    <w:rsid w:val="00A2115E"/>
    <w:pPr>
      <w:tabs>
        <w:tab w:val="num" w:pos="1152"/>
      </w:tabs>
      <w:autoSpaceDE w:val="0"/>
      <w:autoSpaceDN w:val="0"/>
      <w:spacing w:before="240" w:after="60"/>
      <w:ind w:left="1152" w:hanging="1152"/>
      <w:outlineLvl w:val="5"/>
    </w:pPr>
    <w:rPr>
      <w:i/>
      <w:iCs/>
      <w:sz w:val="22"/>
      <w:szCs w:val="22"/>
    </w:rPr>
  </w:style>
  <w:style w:type="paragraph" w:styleId="Heading7">
    <w:name w:val="heading 7"/>
    <w:basedOn w:val="Normal"/>
    <w:next w:val="Normal"/>
    <w:link w:val="Heading7Char"/>
    <w:uiPriority w:val="9"/>
    <w:qFormat/>
    <w:rsid w:val="00A2115E"/>
    <w:pPr>
      <w:tabs>
        <w:tab w:val="num" w:pos="1296"/>
      </w:tabs>
      <w:autoSpaceDE w:val="0"/>
      <w:autoSpaceDN w:val="0"/>
      <w:spacing w:before="240" w:after="60"/>
      <w:ind w:left="1296" w:hanging="1296"/>
      <w:outlineLvl w:val="6"/>
    </w:pPr>
    <w:rPr>
      <w:rFonts w:ascii="Arial" w:hAnsi="Arial"/>
    </w:rPr>
  </w:style>
  <w:style w:type="paragraph" w:styleId="Heading8">
    <w:name w:val="heading 8"/>
    <w:basedOn w:val="Normal"/>
    <w:next w:val="Normal"/>
    <w:link w:val="Heading8Char"/>
    <w:uiPriority w:val="9"/>
    <w:qFormat/>
    <w:rsid w:val="00A2115E"/>
    <w:pPr>
      <w:tabs>
        <w:tab w:val="num" w:pos="1440"/>
      </w:tabs>
      <w:autoSpaceDE w:val="0"/>
      <w:autoSpaceDN w:val="0"/>
      <w:spacing w:before="240" w:after="60"/>
      <w:ind w:left="1440" w:hanging="1440"/>
      <w:outlineLvl w:val="7"/>
    </w:pPr>
    <w:rPr>
      <w:rFonts w:ascii="Arial" w:hAnsi="Arial"/>
      <w:i/>
      <w:iCs/>
    </w:rPr>
  </w:style>
  <w:style w:type="paragraph" w:styleId="Heading9">
    <w:name w:val="heading 9"/>
    <w:basedOn w:val="Normal"/>
    <w:next w:val="Normal"/>
    <w:link w:val="Heading9Char"/>
    <w:uiPriority w:val="9"/>
    <w:qFormat/>
    <w:rsid w:val="00A2115E"/>
    <w:pPr>
      <w:tabs>
        <w:tab w:val="num" w:pos="1584"/>
      </w:tabs>
      <w:autoSpaceDE w:val="0"/>
      <w:autoSpaceDN w:val="0"/>
      <w:spacing w:before="240" w:after="60"/>
      <w:ind w:left="1584" w:hanging="158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EC"/>
    <w:rPr>
      <w:b/>
      <w:color w:val="FFFFFF"/>
      <w:sz w:val="24"/>
      <w:szCs w:val="24"/>
      <w:lang w:val="sv-SE"/>
    </w:rPr>
  </w:style>
  <w:style w:type="character" w:customStyle="1" w:styleId="Heading2Char">
    <w:name w:val="Heading 2 Char"/>
    <w:link w:val="Heading2"/>
    <w:uiPriority w:val="9"/>
    <w:rsid w:val="00FE60EC"/>
    <w:rPr>
      <w:rFonts w:ascii="Cambria" w:hAnsi="Cambria"/>
      <w:b/>
      <w:bCs/>
      <w:i/>
      <w:iCs/>
      <w:sz w:val="28"/>
      <w:szCs w:val="28"/>
    </w:rPr>
  </w:style>
  <w:style w:type="character" w:customStyle="1" w:styleId="Heading3Char">
    <w:name w:val="Heading 3 Char"/>
    <w:link w:val="Heading3"/>
    <w:uiPriority w:val="9"/>
    <w:rsid w:val="00FE60EC"/>
    <w:rPr>
      <w:rFonts w:ascii="Cambria" w:hAnsi="Cambria"/>
      <w:b/>
      <w:bCs/>
      <w:sz w:val="26"/>
      <w:szCs w:val="26"/>
    </w:rPr>
  </w:style>
  <w:style w:type="character" w:customStyle="1" w:styleId="Heading4Char">
    <w:name w:val="Heading 4 Char"/>
    <w:link w:val="Heading4"/>
    <w:uiPriority w:val="9"/>
    <w:rsid w:val="00A2115E"/>
    <w:rPr>
      <w:rFonts w:ascii="Cambria" w:hAnsi="Cambria"/>
      <w:b/>
      <w:bCs/>
      <w:i/>
      <w:iCs/>
      <w:color w:val="4F81BD"/>
      <w:sz w:val="22"/>
      <w:szCs w:val="22"/>
    </w:rPr>
  </w:style>
  <w:style w:type="character" w:customStyle="1" w:styleId="Heading5Char">
    <w:name w:val="Heading 5 Char"/>
    <w:link w:val="Heading5"/>
    <w:uiPriority w:val="9"/>
    <w:rsid w:val="00A2115E"/>
    <w:rPr>
      <w:sz w:val="22"/>
      <w:szCs w:val="22"/>
    </w:rPr>
  </w:style>
  <w:style w:type="character" w:customStyle="1" w:styleId="Heading6Char">
    <w:name w:val="Heading 6 Char"/>
    <w:link w:val="Heading6"/>
    <w:rsid w:val="00A2115E"/>
    <w:rPr>
      <w:i/>
      <w:iCs/>
      <w:sz w:val="22"/>
      <w:szCs w:val="22"/>
    </w:rPr>
  </w:style>
  <w:style w:type="character" w:customStyle="1" w:styleId="Heading7Char">
    <w:name w:val="Heading 7 Char"/>
    <w:link w:val="Heading7"/>
    <w:uiPriority w:val="9"/>
    <w:rsid w:val="00A2115E"/>
    <w:rPr>
      <w:rFonts w:ascii="Arial" w:hAnsi="Arial" w:cs="Arial"/>
      <w:sz w:val="24"/>
      <w:szCs w:val="24"/>
    </w:rPr>
  </w:style>
  <w:style w:type="character" w:customStyle="1" w:styleId="Heading8Char">
    <w:name w:val="Heading 8 Char"/>
    <w:link w:val="Heading8"/>
    <w:uiPriority w:val="9"/>
    <w:rsid w:val="00A2115E"/>
    <w:rPr>
      <w:rFonts w:ascii="Arial" w:hAnsi="Arial" w:cs="Arial"/>
      <w:i/>
      <w:iCs/>
      <w:sz w:val="24"/>
      <w:szCs w:val="24"/>
    </w:rPr>
  </w:style>
  <w:style w:type="character" w:customStyle="1" w:styleId="Heading9Char">
    <w:name w:val="Heading 9 Char"/>
    <w:link w:val="Heading9"/>
    <w:uiPriority w:val="9"/>
    <w:rsid w:val="00A2115E"/>
    <w:rPr>
      <w:rFonts w:ascii="Arial" w:hAnsi="Arial" w:cs="Arial"/>
      <w:b/>
      <w:bCs/>
      <w:i/>
      <w:iCs/>
      <w:sz w:val="18"/>
      <w:szCs w:val="18"/>
    </w:rPr>
  </w:style>
  <w:style w:type="paragraph" w:styleId="Footer">
    <w:name w:val="footer"/>
    <w:basedOn w:val="Normal"/>
    <w:link w:val="FooterChar"/>
    <w:uiPriority w:val="99"/>
    <w:rsid w:val="00B051D6"/>
    <w:pPr>
      <w:tabs>
        <w:tab w:val="center" w:pos="4320"/>
        <w:tab w:val="right" w:pos="8640"/>
      </w:tabs>
    </w:pPr>
  </w:style>
  <w:style w:type="character" w:customStyle="1" w:styleId="FooterChar">
    <w:name w:val="Footer Char"/>
    <w:link w:val="Footer"/>
    <w:uiPriority w:val="99"/>
    <w:rsid w:val="00FE60EC"/>
    <w:rPr>
      <w:sz w:val="24"/>
      <w:szCs w:val="24"/>
    </w:rPr>
  </w:style>
  <w:style w:type="character" w:styleId="PageNumber">
    <w:name w:val="page number"/>
    <w:basedOn w:val="DefaultParagraphFont"/>
    <w:uiPriority w:val="99"/>
    <w:rsid w:val="00B051D6"/>
  </w:style>
  <w:style w:type="paragraph" w:styleId="Header">
    <w:name w:val="header"/>
    <w:basedOn w:val="Normal"/>
    <w:link w:val="HeaderChar"/>
    <w:uiPriority w:val="99"/>
    <w:rsid w:val="0080306E"/>
    <w:pPr>
      <w:tabs>
        <w:tab w:val="center" w:pos="4320"/>
        <w:tab w:val="right" w:pos="8640"/>
      </w:tabs>
    </w:pPr>
  </w:style>
  <w:style w:type="character" w:customStyle="1" w:styleId="HeaderChar">
    <w:name w:val="Header Char"/>
    <w:link w:val="Header"/>
    <w:uiPriority w:val="99"/>
    <w:rsid w:val="00FE60EC"/>
    <w:rPr>
      <w:sz w:val="24"/>
      <w:szCs w:val="24"/>
    </w:rPr>
  </w:style>
  <w:style w:type="table" w:styleId="TableGrid">
    <w:name w:val="Table Grid"/>
    <w:basedOn w:val="TableNormal"/>
    <w:uiPriority w:val="59"/>
    <w:rsid w:val="0001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E60EC"/>
    <w:pPr>
      <w:jc w:val="both"/>
    </w:pPr>
  </w:style>
  <w:style w:type="character" w:customStyle="1" w:styleId="BodyTextChar">
    <w:name w:val="Body Text Char"/>
    <w:link w:val="BodyText"/>
    <w:uiPriority w:val="99"/>
    <w:rsid w:val="00FE60EC"/>
    <w:rPr>
      <w:sz w:val="24"/>
      <w:szCs w:val="24"/>
    </w:rPr>
  </w:style>
  <w:style w:type="paragraph" w:styleId="BodyTextIndent">
    <w:name w:val="Body Text Indent"/>
    <w:basedOn w:val="Normal"/>
    <w:link w:val="BodyTextIndentChar"/>
    <w:uiPriority w:val="99"/>
    <w:unhideWhenUsed/>
    <w:rsid w:val="00FE60EC"/>
    <w:pPr>
      <w:spacing w:after="120"/>
      <w:ind w:left="360"/>
    </w:pPr>
  </w:style>
  <w:style w:type="character" w:customStyle="1" w:styleId="BodyTextIndentChar">
    <w:name w:val="Body Text Indent Char"/>
    <w:link w:val="BodyTextIndent"/>
    <w:uiPriority w:val="99"/>
    <w:rsid w:val="00FE60EC"/>
    <w:rPr>
      <w:sz w:val="24"/>
      <w:szCs w:val="24"/>
    </w:rPr>
  </w:style>
  <w:style w:type="paragraph" w:styleId="BodyTextIndent2">
    <w:name w:val="Body Text Indent 2"/>
    <w:basedOn w:val="Normal"/>
    <w:link w:val="BodyTextIndent2Char"/>
    <w:uiPriority w:val="99"/>
    <w:unhideWhenUsed/>
    <w:rsid w:val="00FE60EC"/>
    <w:pPr>
      <w:spacing w:after="120" w:line="480" w:lineRule="auto"/>
      <w:ind w:left="360"/>
    </w:pPr>
  </w:style>
  <w:style w:type="character" w:customStyle="1" w:styleId="BodyTextIndent2Char">
    <w:name w:val="Body Text Indent 2 Char"/>
    <w:link w:val="BodyTextIndent2"/>
    <w:uiPriority w:val="99"/>
    <w:rsid w:val="00FE60EC"/>
    <w:rPr>
      <w:sz w:val="24"/>
      <w:szCs w:val="24"/>
    </w:rPr>
  </w:style>
  <w:style w:type="paragraph" w:styleId="BodyText2">
    <w:name w:val="Body Text 2"/>
    <w:basedOn w:val="Normal"/>
    <w:link w:val="BodyText2Char"/>
    <w:uiPriority w:val="99"/>
    <w:rsid w:val="00FE60EC"/>
    <w:pPr>
      <w:jc w:val="center"/>
    </w:pPr>
    <w:rPr>
      <w:sz w:val="16"/>
    </w:rPr>
  </w:style>
  <w:style w:type="character" w:customStyle="1" w:styleId="BodyText2Char">
    <w:name w:val="Body Text 2 Char"/>
    <w:link w:val="BodyText2"/>
    <w:uiPriority w:val="99"/>
    <w:rsid w:val="00FE60EC"/>
    <w:rPr>
      <w:sz w:val="16"/>
      <w:szCs w:val="24"/>
    </w:rPr>
  </w:style>
  <w:style w:type="paragraph" w:styleId="ListParagraph">
    <w:name w:val="List Paragraph"/>
    <w:aliases w:val="UGEX'Z,spasi 2 taiiii,PARAGRAPH"/>
    <w:basedOn w:val="Normal"/>
    <w:link w:val="ListParagraphChar"/>
    <w:uiPriority w:val="34"/>
    <w:qFormat/>
    <w:rsid w:val="00FE60EC"/>
    <w:pPr>
      <w:spacing w:after="200" w:line="276" w:lineRule="auto"/>
      <w:ind w:left="720"/>
      <w:contextualSpacing/>
    </w:pPr>
    <w:rPr>
      <w:sz w:val="22"/>
      <w:szCs w:val="22"/>
    </w:rPr>
  </w:style>
  <w:style w:type="character" w:customStyle="1" w:styleId="ListParagraphChar">
    <w:name w:val="List Paragraph Char"/>
    <w:aliases w:val="UGEX'Z Char,spasi 2 taiiii Char,PARAGRAPH Char"/>
    <w:link w:val="ListParagraph"/>
    <w:uiPriority w:val="34"/>
    <w:rsid w:val="00F82E54"/>
    <w:rPr>
      <w:sz w:val="22"/>
      <w:szCs w:val="22"/>
      <w:lang w:val="en-US" w:eastAsia="en-US"/>
    </w:rPr>
  </w:style>
  <w:style w:type="character" w:styleId="Hyperlink">
    <w:name w:val="Hyperlink"/>
    <w:uiPriority w:val="99"/>
    <w:rsid w:val="00FE60EC"/>
    <w:rPr>
      <w:color w:val="0000FF"/>
      <w:u w:val="single"/>
    </w:rPr>
  </w:style>
  <w:style w:type="paragraph" w:styleId="BodyTextIndent3">
    <w:name w:val="Body Text Indent 3"/>
    <w:basedOn w:val="Normal"/>
    <w:link w:val="BodyTextIndent3Char"/>
    <w:uiPriority w:val="99"/>
    <w:unhideWhenUsed/>
    <w:rsid w:val="00FE60EC"/>
    <w:pPr>
      <w:spacing w:after="120"/>
      <w:ind w:left="360"/>
    </w:pPr>
    <w:rPr>
      <w:sz w:val="16"/>
      <w:szCs w:val="16"/>
    </w:rPr>
  </w:style>
  <w:style w:type="character" w:customStyle="1" w:styleId="BodyTextIndent3Char">
    <w:name w:val="Body Text Indent 3 Char"/>
    <w:link w:val="BodyTextIndent3"/>
    <w:uiPriority w:val="99"/>
    <w:rsid w:val="00FE60EC"/>
    <w:rPr>
      <w:sz w:val="16"/>
      <w:szCs w:val="16"/>
    </w:rPr>
  </w:style>
  <w:style w:type="paragraph" w:customStyle="1" w:styleId="Normal2">
    <w:name w:val="Normal 2"/>
    <w:basedOn w:val="Normal"/>
    <w:rsid w:val="00FE60EC"/>
    <w:pPr>
      <w:autoSpaceDE w:val="0"/>
      <w:autoSpaceDN w:val="0"/>
      <w:spacing w:line="480" w:lineRule="auto"/>
      <w:jc w:val="both"/>
    </w:pPr>
  </w:style>
  <w:style w:type="paragraph" w:customStyle="1" w:styleId="Tabel">
    <w:name w:val="Tabel"/>
    <w:basedOn w:val="Normal"/>
    <w:rsid w:val="00FE60EC"/>
    <w:pPr>
      <w:autoSpaceDE w:val="0"/>
      <w:autoSpaceDN w:val="0"/>
      <w:spacing w:after="240"/>
      <w:ind w:left="-144" w:right="-144"/>
      <w:jc w:val="center"/>
    </w:pPr>
  </w:style>
  <w:style w:type="paragraph" w:customStyle="1" w:styleId="Gambar">
    <w:name w:val="Gambar"/>
    <w:basedOn w:val="Normal"/>
    <w:uiPriority w:val="99"/>
    <w:rsid w:val="00FE60EC"/>
    <w:pPr>
      <w:autoSpaceDE w:val="0"/>
      <w:autoSpaceDN w:val="0"/>
      <w:spacing w:after="240"/>
      <w:ind w:left="-144" w:right="-144"/>
      <w:jc w:val="center"/>
    </w:pPr>
  </w:style>
  <w:style w:type="character" w:styleId="Emphasis">
    <w:name w:val="Emphasis"/>
    <w:uiPriority w:val="20"/>
    <w:qFormat/>
    <w:rsid w:val="00FE60EC"/>
    <w:rPr>
      <w:i/>
      <w:iCs/>
    </w:rPr>
  </w:style>
  <w:style w:type="paragraph" w:customStyle="1" w:styleId="Heading0">
    <w:name w:val="Heading 0"/>
    <w:basedOn w:val="Heading1"/>
    <w:next w:val="Normal"/>
    <w:rsid w:val="00FE60EC"/>
    <w:pPr>
      <w:numPr>
        <w:ilvl w:val="0"/>
        <w:numId w:val="0"/>
      </w:numPr>
      <w:autoSpaceDE w:val="0"/>
      <w:autoSpaceDN w:val="0"/>
      <w:spacing w:after="480" w:line="480" w:lineRule="auto"/>
      <w:jc w:val="center"/>
    </w:pPr>
    <w:rPr>
      <w:rFonts w:cs="Mangal"/>
      <w:bCs/>
      <w:caps/>
      <w:color w:val="auto"/>
      <w:lang w:val="en-US" w:bidi="ne-NP"/>
    </w:rPr>
  </w:style>
  <w:style w:type="paragraph" w:styleId="NormalWeb">
    <w:name w:val="Normal (Web)"/>
    <w:basedOn w:val="Normal"/>
    <w:uiPriority w:val="99"/>
    <w:rsid w:val="00FE60EC"/>
    <w:pPr>
      <w:autoSpaceDE w:val="0"/>
      <w:autoSpaceDN w:val="0"/>
      <w:spacing w:before="100" w:after="100"/>
    </w:pPr>
  </w:style>
  <w:style w:type="paragraph" w:styleId="NoSpacing">
    <w:name w:val="No Spacing"/>
    <w:link w:val="NoSpacingChar"/>
    <w:uiPriority w:val="1"/>
    <w:qFormat/>
    <w:rsid w:val="00424A00"/>
    <w:rPr>
      <w:rFonts w:ascii="Calibri" w:hAnsi="Calibri"/>
      <w:sz w:val="22"/>
      <w:szCs w:val="22"/>
    </w:rPr>
  </w:style>
  <w:style w:type="character" w:customStyle="1" w:styleId="NoSpacingChar">
    <w:name w:val="No Spacing Char"/>
    <w:link w:val="NoSpacing"/>
    <w:uiPriority w:val="1"/>
    <w:rsid w:val="00A150D6"/>
    <w:rPr>
      <w:rFonts w:ascii="Calibri" w:hAnsi="Calibri"/>
      <w:sz w:val="22"/>
      <w:szCs w:val="22"/>
      <w:lang w:val="en-US" w:eastAsia="en-US" w:bidi="ar-SA"/>
    </w:rPr>
  </w:style>
  <w:style w:type="paragraph" w:customStyle="1" w:styleId="Teks2">
    <w:name w:val="Teks 2"/>
    <w:basedOn w:val="Normal"/>
    <w:uiPriority w:val="99"/>
    <w:rsid w:val="00162328"/>
    <w:pPr>
      <w:widowControl w:val="0"/>
      <w:spacing w:line="480" w:lineRule="auto"/>
      <w:ind w:left="426"/>
      <w:jc w:val="both"/>
    </w:pPr>
    <w:rPr>
      <w:kern w:val="24"/>
      <w:szCs w:val="20"/>
    </w:rPr>
  </w:style>
  <w:style w:type="paragraph" w:styleId="Title">
    <w:name w:val="Title"/>
    <w:basedOn w:val="Normal"/>
    <w:link w:val="TitleChar"/>
    <w:qFormat/>
    <w:rsid w:val="00162328"/>
    <w:pPr>
      <w:spacing w:line="360" w:lineRule="auto"/>
      <w:jc w:val="center"/>
    </w:pPr>
    <w:rPr>
      <w:b/>
      <w:bCs/>
    </w:rPr>
  </w:style>
  <w:style w:type="character" w:customStyle="1" w:styleId="TitleChar">
    <w:name w:val="Title Char"/>
    <w:link w:val="Title"/>
    <w:rsid w:val="00162328"/>
    <w:rPr>
      <w:b/>
      <w:bCs/>
      <w:sz w:val="24"/>
      <w:szCs w:val="24"/>
    </w:rPr>
  </w:style>
  <w:style w:type="paragraph" w:styleId="BalloonText">
    <w:name w:val="Balloon Text"/>
    <w:basedOn w:val="Normal"/>
    <w:link w:val="BalloonTextChar"/>
    <w:uiPriority w:val="99"/>
    <w:unhideWhenUsed/>
    <w:rsid w:val="00796EDE"/>
    <w:rPr>
      <w:rFonts w:ascii="Tahoma" w:hAnsi="Tahoma"/>
      <w:sz w:val="16"/>
      <w:szCs w:val="16"/>
    </w:rPr>
  </w:style>
  <w:style w:type="character" w:customStyle="1" w:styleId="BalloonTextChar">
    <w:name w:val="Balloon Text Char"/>
    <w:link w:val="BalloonText"/>
    <w:uiPriority w:val="99"/>
    <w:rsid w:val="00796EDE"/>
    <w:rPr>
      <w:rFonts w:ascii="Tahoma" w:hAnsi="Tahoma" w:cs="Tahoma"/>
      <w:sz w:val="16"/>
      <w:szCs w:val="16"/>
    </w:rPr>
  </w:style>
  <w:style w:type="paragraph" w:customStyle="1" w:styleId="Teks1">
    <w:name w:val="Teks 1"/>
    <w:basedOn w:val="Normal"/>
    <w:uiPriority w:val="99"/>
    <w:rsid w:val="00961913"/>
    <w:pPr>
      <w:widowControl w:val="0"/>
      <w:autoSpaceDE w:val="0"/>
      <w:autoSpaceDN w:val="0"/>
      <w:spacing w:line="480" w:lineRule="auto"/>
      <w:jc w:val="both"/>
    </w:pPr>
    <w:rPr>
      <w:kern w:val="24"/>
    </w:rPr>
  </w:style>
  <w:style w:type="paragraph" w:customStyle="1" w:styleId="Teks1Indent">
    <w:name w:val="Teks 1 Indent"/>
    <w:basedOn w:val="Teks1"/>
    <w:rsid w:val="00961913"/>
    <w:pPr>
      <w:ind w:firstLine="357"/>
    </w:pPr>
  </w:style>
  <w:style w:type="paragraph" w:customStyle="1" w:styleId="Teks2Indent">
    <w:name w:val="Teks 2 Indent"/>
    <w:basedOn w:val="Teks2"/>
    <w:rsid w:val="00961913"/>
    <w:pPr>
      <w:autoSpaceDE w:val="0"/>
      <w:autoSpaceDN w:val="0"/>
      <w:ind w:left="357" w:firstLine="357"/>
    </w:pPr>
    <w:rPr>
      <w:szCs w:val="24"/>
    </w:rPr>
  </w:style>
  <w:style w:type="paragraph" w:customStyle="1" w:styleId="Teks3Indent">
    <w:name w:val="Teks 3 Indent"/>
    <w:basedOn w:val="Normal"/>
    <w:rsid w:val="00961913"/>
    <w:pPr>
      <w:widowControl w:val="0"/>
      <w:autoSpaceDE w:val="0"/>
      <w:autoSpaceDN w:val="0"/>
      <w:spacing w:line="480" w:lineRule="auto"/>
      <w:ind w:left="714" w:firstLine="357"/>
      <w:jc w:val="both"/>
    </w:pPr>
    <w:rPr>
      <w:kern w:val="24"/>
    </w:rPr>
  </w:style>
  <w:style w:type="paragraph" w:customStyle="1" w:styleId="Teks3Hanging">
    <w:name w:val="Teks 3 Hanging"/>
    <w:basedOn w:val="Normal"/>
    <w:rsid w:val="00961913"/>
    <w:pPr>
      <w:widowControl w:val="0"/>
      <w:autoSpaceDE w:val="0"/>
      <w:autoSpaceDN w:val="0"/>
      <w:spacing w:line="480" w:lineRule="auto"/>
      <w:ind w:left="1071" w:hanging="357"/>
      <w:jc w:val="both"/>
    </w:pPr>
    <w:rPr>
      <w:kern w:val="24"/>
    </w:rPr>
  </w:style>
  <w:style w:type="character" w:styleId="HTMLTypewriter">
    <w:name w:val="HTML Typewriter"/>
    <w:rsid w:val="00961913"/>
    <w:rPr>
      <w:sz w:val="20"/>
      <w:szCs w:val="20"/>
    </w:rPr>
  </w:style>
  <w:style w:type="paragraph" w:customStyle="1" w:styleId="Teks4Indent">
    <w:name w:val="Teks 4 Indent"/>
    <w:basedOn w:val="Normal"/>
    <w:uiPriority w:val="99"/>
    <w:rsid w:val="00961913"/>
    <w:pPr>
      <w:widowControl w:val="0"/>
      <w:autoSpaceDE w:val="0"/>
      <w:autoSpaceDN w:val="0"/>
      <w:spacing w:line="480" w:lineRule="auto"/>
      <w:ind w:left="1072" w:firstLine="357"/>
      <w:jc w:val="both"/>
    </w:pPr>
    <w:rPr>
      <w:kern w:val="24"/>
    </w:rPr>
  </w:style>
  <w:style w:type="paragraph" w:customStyle="1" w:styleId="Teks2Hanging">
    <w:name w:val="Teks 2 Hanging"/>
    <w:basedOn w:val="Teks2"/>
    <w:rsid w:val="00961913"/>
    <w:pPr>
      <w:autoSpaceDE w:val="0"/>
      <w:autoSpaceDN w:val="0"/>
      <w:ind w:left="714" w:hanging="357"/>
    </w:pPr>
    <w:rPr>
      <w:szCs w:val="24"/>
    </w:rPr>
  </w:style>
  <w:style w:type="paragraph" w:styleId="Caption">
    <w:name w:val="caption"/>
    <w:basedOn w:val="Normal"/>
    <w:next w:val="Normal"/>
    <w:uiPriority w:val="35"/>
    <w:qFormat/>
    <w:rsid w:val="00961913"/>
    <w:pPr>
      <w:widowControl w:val="0"/>
      <w:autoSpaceDE w:val="0"/>
      <w:autoSpaceDN w:val="0"/>
      <w:spacing w:before="120" w:after="120" w:line="480" w:lineRule="auto"/>
      <w:jc w:val="both"/>
    </w:pPr>
    <w:rPr>
      <w:b/>
      <w:bCs/>
      <w:kern w:val="24"/>
    </w:rPr>
  </w:style>
  <w:style w:type="paragraph" w:customStyle="1" w:styleId="TeksPustaka">
    <w:name w:val="Teks Pustaka"/>
    <w:basedOn w:val="Normal"/>
    <w:rsid w:val="0015364A"/>
    <w:pPr>
      <w:widowControl w:val="0"/>
      <w:autoSpaceDE w:val="0"/>
      <w:autoSpaceDN w:val="0"/>
      <w:spacing w:before="360"/>
      <w:ind w:left="1026" w:hanging="1026"/>
      <w:jc w:val="both"/>
    </w:pPr>
    <w:rPr>
      <w:kern w:val="24"/>
    </w:rPr>
  </w:style>
  <w:style w:type="paragraph" w:customStyle="1" w:styleId="style">
    <w:name w:val="style"/>
    <w:basedOn w:val="Normal"/>
    <w:rsid w:val="00D15081"/>
    <w:pPr>
      <w:spacing w:before="100" w:beforeAutospacing="1" w:after="100" w:afterAutospacing="1"/>
    </w:pPr>
  </w:style>
  <w:style w:type="character" w:styleId="Strong">
    <w:name w:val="Strong"/>
    <w:uiPriority w:val="22"/>
    <w:qFormat/>
    <w:rsid w:val="00D15081"/>
    <w:rPr>
      <w:b/>
      <w:bCs/>
    </w:rPr>
  </w:style>
  <w:style w:type="table" w:customStyle="1" w:styleId="LightShading1">
    <w:name w:val="Light Shading1"/>
    <w:basedOn w:val="TableNormal"/>
    <w:uiPriority w:val="60"/>
    <w:rsid w:val="00670D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rsid w:val="0001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017DB7"/>
    <w:rPr>
      <w:rFonts w:ascii="Courier New" w:hAnsi="Courier New" w:cs="Courier New"/>
      <w:sz w:val="24"/>
      <w:szCs w:val="24"/>
    </w:rPr>
  </w:style>
  <w:style w:type="character" w:styleId="FollowedHyperlink">
    <w:name w:val="FollowedHyperlink"/>
    <w:uiPriority w:val="99"/>
    <w:semiHidden/>
    <w:unhideWhenUsed/>
    <w:rsid w:val="0082411D"/>
    <w:rPr>
      <w:color w:val="800080"/>
      <w:u w:val="single"/>
    </w:rPr>
  </w:style>
  <w:style w:type="paragraph" w:customStyle="1" w:styleId="xl64">
    <w:name w:val="xl64"/>
    <w:basedOn w:val="Normal"/>
    <w:rsid w:val="0082411D"/>
    <w:pPr>
      <w:spacing w:before="100" w:beforeAutospacing="1" w:after="100" w:afterAutospacing="1"/>
    </w:pPr>
    <w:rPr>
      <w:b/>
      <w:bCs/>
    </w:rPr>
  </w:style>
  <w:style w:type="paragraph" w:customStyle="1" w:styleId="xl65">
    <w:name w:val="xl65"/>
    <w:basedOn w:val="Normal"/>
    <w:rsid w:val="0082411D"/>
    <w:pPr>
      <w:spacing w:before="100" w:beforeAutospacing="1" w:after="100" w:afterAutospacing="1"/>
    </w:pPr>
    <w:rPr>
      <w:rFonts w:ascii="Arial Narrow" w:hAnsi="Arial Narrow"/>
      <w:sz w:val="20"/>
      <w:szCs w:val="20"/>
    </w:rPr>
  </w:style>
  <w:style w:type="paragraph" w:customStyle="1" w:styleId="xl66">
    <w:name w:val="xl66"/>
    <w:basedOn w:val="Normal"/>
    <w:rsid w:val="0082411D"/>
    <w:pPr>
      <w:spacing w:before="100" w:beforeAutospacing="1" w:after="100" w:afterAutospacing="1"/>
    </w:pPr>
    <w:rPr>
      <w:rFonts w:ascii="Arial Narrow" w:hAnsi="Arial Narrow"/>
      <w:sz w:val="20"/>
      <w:szCs w:val="20"/>
    </w:rPr>
  </w:style>
  <w:style w:type="paragraph" w:customStyle="1" w:styleId="xl67">
    <w:name w:val="xl67"/>
    <w:basedOn w:val="Normal"/>
    <w:rsid w:val="0082411D"/>
    <w:pPr>
      <w:spacing w:before="100" w:beforeAutospacing="1" w:after="100" w:afterAutospacing="1"/>
    </w:pPr>
    <w:rPr>
      <w:rFonts w:ascii="Arial Narrow" w:hAnsi="Arial Narrow"/>
      <w:b/>
      <w:bCs/>
      <w:sz w:val="20"/>
      <w:szCs w:val="20"/>
    </w:rPr>
  </w:style>
  <w:style w:type="paragraph" w:customStyle="1" w:styleId="DecimalAligned">
    <w:name w:val="Decimal Aligned"/>
    <w:basedOn w:val="Normal"/>
    <w:uiPriority w:val="40"/>
    <w:qFormat/>
    <w:rsid w:val="003B3491"/>
    <w:pPr>
      <w:tabs>
        <w:tab w:val="decimal" w:pos="360"/>
      </w:tabs>
      <w:spacing w:after="200" w:line="276" w:lineRule="auto"/>
    </w:pPr>
    <w:rPr>
      <w:rFonts w:ascii="Calibri" w:hAnsi="Calibri"/>
      <w:sz w:val="22"/>
      <w:szCs w:val="22"/>
    </w:rPr>
  </w:style>
  <w:style w:type="character" w:styleId="SubtleEmphasis">
    <w:name w:val="Subtle Emphasis"/>
    <w:uiPriority w:val="19"/>
    <w:qFormat/>
    <w:rsid w:val="003B3491"/>
    <w:rPr>
      <w:rFonts w:eastAsia="Times New Roman" w:cs="Times New Roman"/>
      <w:bCs w:val="0"/>
      <w:i/>
      <w:iCs/>
      <w:color w:val="808080"/>
      <w:szCs w:val="22"/>
      <w:lang w:val="en-US"/>
    </w:rPr>
  </w:style>
  <w:style w:type="paragraph" w:styleId="Subtitle">
    <w:name w:val="Subtitle"/>
    <w:basedOn w:val="Normal"/>
    <w:link w:val="SubtitleChar"/>
    <w:qFormat/>
    <w:rsid w:val="00DD2D87"/>
    <w:pPr>
      <w:jc w:val="center"/>
    </w:pPr>
    <w:rPr>
      <w:b/>
      <w:bCs/>
      <w:lang w:val="it-IT"/>
    </w:rPr>
  </w:style>
  <w:style w:type="character" w:customStyle="1" w:styleId="SubtitleChar">
    <w:name w:val="Subtitle Char"/>
    <w:link w:val="Subtitle"/>
    <w:rsid w:val="00DD2D87"/>
    <w:rPr>
      <w:b/>
      <w:bCs/>
      <w:sz w:val="24"/>
      <w:szCs w:val="24"/>
      <w:lang w:val="it-IT"/>
    </w:rPr>
  </w:style>
  <w:style w:type="paragraph" w:customStyle="1" w:styleId="paragforik">
    <w:name w:val="paragforik"/>
    <w:basedOn w:val="Normal"/>
    <w:autoRedefine/>
    <w:qFormat/>
    <w:rsid w:val="00516933"/>
    <w:pPr>
      <w:ind w:firstLine="567"/>
      <w:jc w:val="both"/>
    </w:pPr>
    <w:rPr>
      <w:rFonts w:ascii="Arial Narrow" w:eastAsia="Calibri" w:hAnsi="Arial Narrow"/>
      <w:sz w:val="28"/>
      <w:szCs w:val="22"/>
    </w:rPr>
  </w:style>
  <w:style w:type="paragraph" w:styleId="FootnoteText">
    <w:name w:val="footnote text"/>
    <w:basedOn w:val="Normal"/>
    <w:link w:val="FootnoteTextChar"/>
    <w:semiHidden/>
    <w:unhideWhenUsed/>
    <w:rsid w:val="00F50C10"/>
    <w:rPr>
      <w:rFonts w:ascii="Calibri" w:eastAsia="Calibri" w:hAnsi="Calibri"/>
      <w:sz w:val="20"/>
      <w:szCs w:val="20"/>
    </w:rPr>
  </w:style>
  <w:style w:type="character" w:customStyle="1" w:styleId="FootnoteTextChar">
    <w:name w:val="Footnote Text Char"/>
    <w:link w:val="FootnoteText"/>
    <w:uiPriority w:val="99"/>
    <w:semiHidden/>
    <w:rsid w:val="00F50C10"/>
    <w:rPr>
      <w:rFonts w:ascii="Calibri" w:eastAsia="Calibri" w:hAnsi="Calibri" w:cs="Times New Roman"/>
    </w:rPr>
  </w:style>
  <w:style w:type="character" w:styleId="FootnoteReference">
    <w:name w:val="footnote reference"/>
    <w:semiHidden/>
    <w:unhideWhenUsed/>
    <w:rsid w:val="00F50C10"/>
    <w:rPr>
      <w:vertAlign w:val="superscript"/>
    </w:rPr>
  </w:style>
  <w:style w:type="paragraph" w:styleId="Quote">
    <w:name w:val="Quote"/>
    <w:basedOn w:val="Normal"/>
    <w:next w:val="Normal"/>
    <w:link w:val="QuoteChar"/>
    <w:autoRedefine/>
    <w:uiPriority w:val="29"/>
    <w:qFormat/>
    <w:rsid w:val="00F50C10"/>
    <w:pPr>
      <w:tabs>
        <w:tab w:val="left" w:pos="567"/>
      </w:tabs>
      <w:spacing w:after="200" w:line="276" w:lineRule="auto"/>
      <w:ind w:left="567"/>
    </w:pPr>
    <w:rPr>
      <w:rFonts w:ascii="Arial Narrow" w:eastAsia="Calibri" w:hAnsi="Arial Narrow"/>
      <w:i/>
      <w:iCs/>
      <w:color w:val="000000"/>
      <w:sz w:val="28"/>
      <w:szCs w:val="22"/>
    </w:rPr>
  </w:style>
  <w:style w:type="character" w:customStyle="1" w:styleId="QuoteChar">
    <w:name w:val="Quote Char"/>
    <w:link w:val="Quote"/>
    <w:uiPriority w:val="29"/>
    <w:rsid w:val="00F50C10"/>
    <w:rPr>
      <w:rFonts w:ascii="Arial Narrow" w:eastAsia="Calibri" w:hAnsi="Arial Narrow" w:cs="Times New Roman"/>
      <w:i/>
      <w:iCs/>
      <w:color w:val="000000"/>
      <w:sz w:val="28"/>
      <w:szCs w:val="22"/>
    </w:rPr>
  </w:style>
  <w:style w:type="paragraph" w:customStyle="1" w:styleId="msolistparagraph0">
    <w:name w:val="msolistparagraph"/>
    <w:basedOn w:val="Normal"/>
    <w:rsid w:val="00C240B9"/>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C240B9"/>
  </w:style>
  <w:style w:type="paragraph" w:customStyle="1" w:styleId="Teks4Hanging">
    <w:name w:val="Teks 4 Hanging"/>
    <w:basedOn w:val="Normal"/>
    <w:rsid w:val="003B6762"/>
    <w:pPr>
      <w:widowControl w:val="0"/>
      <w:spacing w:line="480" w:lineRule="auto"/>
      <w:ind w:left="1429" w:hanging="357"/>
      <w:jc w:val="both"/>
    </w:pPr>
    <w:rPr>
      <w:kern w:val="24"/>
      <w:szCs w:val="20"/>
    </w:rPr>
  </w:style>
  <w:style w:type="character" w:customStyle="1" w:styleId="NormalWebChar">
    <w:name w:val="Normal (Web) Char"/>
    <w:rsid w:val="009C38D2"/>
    <w:rPr>
      <w:rFonts w:ascii="Verdana" w:hAnsi="Verdana"/>
      <w:color w:val="000000"/>
      <w:sz w:val="22"/>
      <w:szCs w:val="22"/>
      <w:lang w:val="en-US" w:eastAsia="en-US" w:bidi="ar-SA"/>
    </w:rPr>
  </w:style>
  <w:style w:type="paragraph" w:customStyle="1" w:styleId="verdana">
    <w:name w:val="verdana"/>
    <w:basedOn w:val="Normal"/>
    <w:rsid w:val="00287D81"/>
    <w:pPr>
      <w:spacing w:before="100" w:beforeAutospacing="1" w:after="100" w:afterAutospacing="1"/>
    </w:pPr>
    <w:rPr>
      <w:lang w:val="id-ID" w:eastAsia="id-ID"/>
    </w:rPr>
  </w:style>
  <w:style w:type="paragraph" w:customStyle="1" w:styleId="Normal1">
    <w:name w:val="Normal1"/>
    <w:basedOn w:val="Normal"/>
    <w:rsid w:val="001B612A"/>
    <w:pPr>
      <w:spacing w:before="100" w:beforeAutospacing="1" w:after="100" w:afterAutospacing="1"/>
    </w:pPr>
  </w:style>
  <w:style w:type="paragraph" w:customStyle="1" w:styleId="citation">
    <w:name w:val="citation"/>
    <w:basedOn w:val="Normal"/>
    <w:rsid w:val="001B612A"/>
    <w:pPr>
      <w:spacing w:before="100" w:beforeAutospacing="1" w:after="100" w:afterAutospacing="1"/>
    </w:pPr>
    <w:rPr>
      <w:rFonts w:eastAsia="Batang"/>
      <w:lang w:val="id-ID" w:eastAsia="id-ID"/>
    </w:rPr>
  </w:style>
  <w:style w:type="character" w:customStyle="1" w:styleId="ti">
    <w:name w:val="ti"/>
    <w:rsid w:val="001B612A"/>
    <w:rPr>
      <w:rFonts w:cs="Times New Roman"/>
    </w:rPr>
  </w:style>
  <w:style w:type="character" w:customStyle="1" w:styleId="judul">
    <w:name w:val="judul"/>
    <w:rsid w:val="001B612A"/>
    <w:rPr>
      <w:rFonts w:cs="Times New Roman"/>
    </w:rPr>
  </w:style>
  <w:style w:type="character" w:customStyle="1" w:styleId="ilad">
    <w:name w:val="il_ad"/>
    <w:basedOn w:val="DefaultParagraphFont"/>
    <w:rsid w:val="00CF2AE9"/>
  </w:style>
  <w:style w:type="paragraph" w:customStyle="1" w:styleId="Lampiran">
    <w:name w:val="Lampiran"/>
    <w:basedOn w:val="Normal"/>
    <w:next w:val="Normal"/>
    <w:autoRedefine/>
    <w:rsid w:val="00192BE2"/>
    <w:pPr>
      <w:autoSpaceDE w:val="0"/>
      <w:autoSpaceDN w:val="0"/>
      <w:spacing w:line="480" w:lineRule="auto"/>
      <w:jc w:val="center"/>
    </w:pPr>
    <w:rPr>
      <w:b/>
      <w:bCs/>
      <w:lang w:val="fi-FI"/>
    </w:rPr>
  </w:style>
  <w:style w:type="character" w:customStyle="1" w:styleId="apple-converted-space">
    <w:name w:val="apple-converted-space"/>
    <w:basedOn w:val="DefaultParagraphFont"/>
    <w:rsid w:val="00310977"/>
  </w:style>
  <w:style w:type="character" w:customStyle="1" w:styleId="hps">
    <w:name w:val="hps"/>
    <w:rsid w:val="00310977"/>
    <w:rPr>
      <w:rFonts w:cs="Times New Roman"/>
    </w:rPr>
  </w:style>
  <w:style w:type="character" w:customStyle="1" w:styleId="commentlarge">
    <w:name w:val="commentlarge"/>
    <w:basedOn w:val="DefaultParagraphFont"/>
    <w:rsid w:val="00D25B56"/>
  </w:style>
  <w:style w:type="character" w:customStyle="1" w:styleId="longtext">
    <w:name w:val="long_text"/>
    <w:basedOn w:val="DefaultParagraphFont"/>
    <w:rsid w:val="00BB3C35"/>
  </w:style>
  <w:style w:type="paragraph" w:styleId="NormalIndent">
    <w:name w:val="Normal Indent"/>
    <w:basedOn w:val="Normal"/>
    <w:uiPriority w:val="99"/>
    <w:rsid w:val="00A2115E"/>
    <w:pPr>
      <w:autoSpaceDE w:val="0"/>
      <w:autoSpaceDN w:val="0"/>
      <w:ind w:left="360"/>
    </w:pPr>
  </w:style>
  <w:style w:type="character" w:styleId="LineNumber">
    <w:name w:val="line number"/>
    <w:basedOn w:val="DefaultParagraphFont"/>
    <w:uiPriority w:val="99"/>
    <w:rsid w:val="00A2115E"/>
  </w:style>
  <w:style w:type="paragraph" w:customStyle="1" w:styleId="Center">
    <w:name w:val="Center"/>
    <w:basedOn w:val="Normal"/>
    <w:uiPriority w:val="99"/>
    <w:rsid w:val="00A2115E"/>
    <w:pPr>
      <w:autoSpaceDE w:val="0"/>
      <w:autoSpaceDN w:val="0"/>
      <w:jc w:val="center"/>
    </w:pPr>
    <w:rPr>
      <w:b/>
      <w:bCs/>
    </w:rPr>
  </w:style>
  <w:style w:type="character" w:customStyle="1" w:styleId="blsp-spelling-error">
    <w:name w:val="blsp-spelling-error"/>
    <w:basedOn w:val="DefaultParagraphFont"/>
    <w:rsid w:val="00A2115E"/>
  </w:style>
  <w:style w:type="character" w:styleId="HTMLCite">
    <w:name w:val="HTML Cite"/>
    <w:uiPriority w:val="99"/>
    <w:unhideWhenUsed/>
    <w:rsid w:val="007072BC"/>
    <w:rPr>
      <w:i/>
      <w:iCs/>
    </w:rPr>
  </w:style>
  <w:style w:type="paragraph" w:customStyle="1" w:styleId="Default">
    <w:name w:val="Default"/>
    <w:rsid w:val="004F087F"/>
    <w:pPr>
      <w:autoSpaceDE w:val="0"/>
      <w:autoSpaceDN w:val="0"/>
      <w:adjustRightInd w:val="0"/>
    </w:pPr>
    <w:rPr>
      <w:rFonts w:eastAsia="Calibri"/>
      <w:color w:val="000000"/>
      <w:sz w:val="24"/>
      <w:szCs w:val="24"/>
      <w:lang w:val="id-ID"/>
    </w:rPr>
  </w:style>
  <w:style w:type="paragraph" w:styleId="TOC7">
    <w:name w:val="toc 7"/>
    <w:basedOn w:val="Normal"/>
    <w:next w:val="Normal"/>
    <w:autoRedefine/>
    <w:semiHidden/>
    <w:rsid w:val="00021B95"/>
    <w:pPr>
      <w:tabs>
        <w:tab w:val="left" w:pos="1440"/>
        <w:tab w:val="right" w:leader="dot" w:pos="7920"/>
      </w:tabs>
      <w:spacing w:after="140"/>
      <w:ind w:left="1440" w:hanging="1440"/>
    </w:pPr>
    <w:rPr>
      <w:szCs w:val="20"/>
    </w:rPr>
  </w:style>
  <w:style w:type="character" w:customStyle="1" w:styleId="a">
    <w:name w:val="a"/>
    <w:basedOn w:val="DefaultParagraphFont"/>
    <w:rsid w:val="007D35B2"/>
  </w:style>
  <w:style w:type="character" w:customStyle="1" w:styleId="fullpost">
    <w:name w:val="fullpost"/>
    <w:rsid w:val="007D35B2"/>
    <w:rPr>
      <w:vanish w:val="0"/>
      <w:webHidden w:val="0"/>
      <w:specVanish w:val="0"/>
    </w:rPr>
  </w:style>
  <w:style w:type="character" w:customStyle="1" w:styleId="fn">
    <w:name w:val="fn"/>
    <w:basedOn w:val="DefaultParagraphFont"/>
    <w:rsid w:val="00AD116D"/>
  </w:style>
  <w:style w:type="character" w:customStyle="1" w:styleId="arial12">
    <w:name w:val="arial12"/>
    <w:rsid w:val="00CA05FB"/>
    <w:rPr>
      <w:rFonts w:cs="Times New Roman"/>
    </w:rPr>
  </w:style>
  <w:style w:type="character" w:customStyle="1" w:styleId="google-src-text">
    <w:name w:val="google-src-text"/>
    <w:basedOn w:val="DefaultParagraphFont"/>
    <w:rsid w:val="007A7FF8"/>
  </w:style>
  <w:style w:type="character" w:customStyle="1" w:styleId="konten">
    <w:name w:val="konten"/>
    <w:rsid w:val="00FB44E9"/>
  </w:style>
  <w:style w:type="character" w:customStyle="1" w:styleId="st">
    <w:name w:val="st"/>
    <w:basedOn w:val="DefaultParagraphFont"/>
    <w:rsid w:val="006A3655"/>
  </w:style>
  <w:style w:type="character" w:customStyle="1" w:styleId="fullpost1">
    <w:name w:val="fullpost1"/>
    <w:rsid w:val="00417DC5"/>
    <w:rPr>
      <w:vanish w:val="0"/>
      <w:webHidden w:val="0"/>
      <w:specVanish w:val="0"/>
    </w:rPr>
  </w:style>
  <w:style w:type="paragraph" w:customStyle="1" w:styleId="CM4">
    <w:name w:val="CM4"/>
    <w:basedOn w:val="Normal"/>
    <w:next w:val="Normal"/>
    <w:uiPriority w:val="99"/>
    <w:rsid w:val="003D0711"/>
    <w:pPr>
      <w:widowControl w:val="0"/>
      <w:autoSpaceDE w:val="0"/>
      <w:autoSpaceDN w:val="0"/>
      <w:adjustRightInd w:val="0"/>
      <w:spacing w:line="391" w:lineRule="atLeast"/>
    </w:pPr>
    <w:rPr>
      <w:rFonts w:ascii="Arial" w:hAnsi="Arial" w:cs="Arial"/>
    </w:rPr>
  </w:style>
  <w:style w:type="character" w:customStyle="1" w:styleId="shorttext">
    <w:name w:val="short_text"/>
    <w:basedOn w:val="DefaultParagraphFont"/>
    <w:rsid w:val="007C4D31"/>
  </w:style>
  <w:style w:type="character" w:styleId="IntenseEmphasis">
    <w:name w:val="Intense Emphasis"/>
    <w:uiPriority w:val="21"/>
    <w:qFormat/>
    <w:rsid w:val="00180249"/>
    <w:rPr>
      <w:b/>
      <w:bCs/>
      <w:i/>
      <w:iCs/>
      <w:color w:val="4F81BD"/>
    </w:rPr>
  </w:style>
  <w:style w:type="table" w:styleId="LightShading-Accent5">
    <w:name w:val="Light Shading Accent 5"/>
    <w:basedOn w:val="TableNormal"/>
    <w:uiPriority w:val="60"/>
    <w:rsid w:val="00CE7DC9"/>
    <w:rPr>
      <w:rFonts w:ascii="Calibri" w:eastAsia="Calibri" w:hAnsi="Calibri"/>
      <w:color w:val="31849B"/>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reatedate">
    <w:name w:val="createdate"/>
    <w:basedOn w:val="DefaultParagraphFont"/>
    <w:rsid w:val="00CE7DC9"/>
  </w:style>
  <w:style w:type="character" w:customStyle="1" w:styleId="CharacterStyle1">
    <w:name w:val="Character Style 1"/>
    <w:uiPriority w:val="99"/>
    <w:rsid w:val="00B767AE"/>
    <w:rPr>
      <w:sz w:val="22"/>
    </w:rPr>
  </w:style>
  <w:style w:type="character" w:customStyle="1" w:styleId="dropcap">
    <w:name w:val="dropcap"/>
    <w:basedOn w:val="DefaultParagraphFont"/>
    <w:rsid w:val="00617848"/>
  </w:style>
  <w:style w:type="table" w:customStyle="1" w:styleId="LightShading2">
    <w:name w:val="Light Shading2"/>
    <w:basedOn w:val="TableNormal"/>
    <w:uiPriority w:val="60"/>
    <w:rsid w:val="00F82E5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sid w:val="00D92BDE"/>
    <w:rPr>
      <w:rFonts w:ascii="Calibri" w:eastAsia="Calibri" w:hAnsi="Calibri"/>
      <w:sz w:val="22"/>
      <w:szCs w:val="22"/>
    </w:rPr>
    <w:tblP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6B62D7"/>
    <w:pPr>
      <w:spacing w:after="120"/>
    </w:pPr>
    <w:rPr>
      <w:sz w:val="16"/>
      <w:szCs w:val="16"/>
    </w:rPr>
  </w:style>
  <w:style w:type="character" w:customStyle="1" w:styleId="BodyText3Char">
    <w:name w:val="Body Text 3 Char"/>
    <w:link w:val="BodyText3"/>
    <w:uiPriority w:val="99"/>
    <w:rsid w:val="006B62D7"/>
    <w:rPr>
      <w:sz w:val="16"/>
      <w:szCs w:val="16"/>
      <w:lang w:val="en-US" w:eastAsia="en-US"/>
    </w:rPr>
  </w:style>
  <w:style w:type="character" w:customStyle="1" w:styleId="cabu01kompas2011">
    <w:name w:val="c_abu01_kompas2011"/>
    <w:basedOn w:val="DefaultParagraphFont"/>
    <w:rsid w:val="004C6F7B"/>
  </w:style>
  <w:style w:type="character" w:customStyle="1" w:styleId="post-author">
    <w:name w:val="post-author"/>
    <w:basedOn w:val="DefaultParagraphFont"/>
    <w:rsid w:val="004C6F7B"/>
  </w:style>
  <w:style w:type="character" w:customStyle="1" w:styleId="post-timestamp">
    <w:name w:val="post-timestamp"/>
    <w:basedOn w:val="DefaultParagraphFont"/>
    <w:rsid w:val="004C6F7B"/>
  </w:style>
  <w:style w:type="character" w:customStyle="1" w:styleId="l6">
    <w:name w:val="l6"/>
    <w:basedOn w:val="DefaultParagraphFont"/>
    <w:rsid w:val="00F91A7C"/>
  </w:style>
  <w:style w:type="character" w:customStyle="1" w:styleId="l7">
    <w:name w:val="l7"/>
    <w:basedOn w:val="DefaultParagraphFont"/>
    <w:rsid w:val="00F91A7C"/>
  </w:style>
  <w:style w:type="character" w:customStyle="1" w:styleId="l8">
    <w:name w:val="l8"/>
    <w:basedOn w:val="DefaultParagraphFont"/>
    <w:rsid w:val="00F91A7C"/>
  </w:style>
  <w:style w:type="character" w:customStyle="1" w:styleId="personname">
    <w:name w:val="person_name"/>
    <w:basedOn w:val="DefaultParagraphFont"/>
    <w:rsid w:val="005B550B"/>
  </w:style>
  <w:style w:type="character" w:styleId="CommentReference">
    <w:name w:val="annotation reference"/>
    <w:uiPriority w:val="99"/>
    <w:unhideWhenUsed/>
    <w:rsid w:val="00DA326F"/>
    <w:rPr>
      <w:sz w:val="16"/>
      <w:szCs w:val="16"/>
    </w:rPr>
  </w:style>
  <w:style w:type="paragraph" w:styleId="Bibliography">
    <w:name w:val="Bibliography"/>
    <w:basedOn w:val="Normal"/>
    <w:next w:val="Normal"/>
    <w:uiPriority w:val="37"/>
    <w:unhideWhenUsed/>
    <w:rsid w:val="006C1ED9"/>
    <w:pPr>
      <w:spacing w:line="480" w:lineRule="auto"/>
      <w:jc w:val="both"/>
    </w:pPr>
    <w:rPr>
      <w:rFonts w:ascii="Calibri" w:hAnsi="Calibri"/>
      <w:sz w:val="22"/>
      <w:szCs w:val="22"/>
      <w:lang w:val="id-ID"/>
    </w:rPr>
  </w:style>
  <w:style w:type="character" w:customStyle="1" w:styleId="bodyouter">
    <w:name w:val="body_outer"/>
    <w:rsid w:val="00A97E6F"/>
  </w:style>
  <w:style w:type="character" w:customStyle="1" w:styleId="subject">
    <w:name w:val="subject"/>
    <w:rsid w:val="00A97E6F"/>
  </w:style>
  <w:style w:type="paragraph" w:customStyle="1" w:styleId="Style10">
    <w:name w:val="Style 1"/>
    <w:uiPriority w:val="99"/>
    <w:rsid w:val="00184EA0"/>
    <w:pPr>
      <w:widowControl w:val="0"/>
      <w:autoSpaceDE w:val="0"/>
      <w:autoSpaceDN w:val="0"/>
      <w:adjustRightInd w:val="0"/>
    </w:pPr>
  </w:style>
  <w:style w:type="character" w:customStyle="1" w:styleId="grame">
    <w:name w:val="grame"/>
    <w:rsid w:val="003B3448"/>
  </w:style>
  <w:style w:type="paragraph" w:styleId="DocumentMap">
    <w:name w:val="Document Map"/>
    <w:basedOn w:val="Normal"/>
    <w:link w:val="DocumentMapChar"/>
    <w:uiPriority w:val="99"/>
    <w:semiHidden/>
    <w:unhideWhenUsed/>
    <w:rsid w:val="003B3448"/>
    <w:rPr>
      <w:rFonts w:ascii="Tahoma" w:eastAsia="Calibri" w:hAnsi="Tahoma" w:cs="Tahoma"/>
      <w:sz w:val="16"/>
      <w:szCs w:val="16"/>
      <w:lang w:val="id-ID"/>
    </w:rPr>
  </w:style>
  <w:style w:type="character" w:customStyle="1" w:styleId="DocumentMapChar">
    <w:name w:val="Document Map Char"/>
    <w:link w:val="DocumentMap"/>
    <w:uiPriority w:val="99"/>
    <w:semiHidden/>
    <w:rsid w:val="003B3448"/>
    <w:rPr>
      <w:rFonts w:ascii="Tahoma" w:eastAsia="Calibri" w:hAnsi="Tahoma" w:cs="Tahoma"/>
      <w:sz w:val="16"/>
      <w:szCs w:val="16"/>
      <w:lang w:eastAsia="en-US"/>
    </w:rPr>
  </w:style>
  <w:style w:type="table" w:customStyle="1" w:styleId="TableGrid3">
    <w:name w:val="Table Grid3"/>
    <w:basedOn w:val="TableNormal"/>
    <w:next w:val="TableGrid"/>
    <w:uiPriority w:val="59"/>
    <w:rsid w:val="005C33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1Hanging">
    <w:name w:val="Teks 1 Hanging"/>
    <w:basedOn w:val="Normal"/>
    <w:rsid w:val="00B32000"/>
    <w:pPr>
      <w:widowControl w:val="0"/>
      <w:spacing w:line="480" w:lineRule="auto"/>
      <w:ind w:left="425" w:hanging="425"/>
      <w:jc w:val="both"/>
    </w:pPr>
    <w:rPr>
      <w:kern w:val="24"/>
      <w:szCs w:val="20"/>
    </w:rPr>
  </w:style>
  <w:style w:type="character" w:customStyle="1" w:styleId="gt-card-ttl-txt">
    <w:name w:val="gt-card-ttl-txt"/>
    <w:rsid w:val="00600C86"/>
  </w:style>
  <w:style w:type="character" w:customStyle="1" w:styleId="nlmyear">
    <w:name w:val="nlm_year"/>
    <w:rsid w:val="004234FB"/>
  </w:style>
  <w:style w:type="paragraph" w:styleId="CommentText">
    <w:name w:val="annotation text"/>
    <w:basedOn w:val="Normal"/>
    <w:link w:val="CommentTextChar"/>
    <w:uiPriority w:val="99"/>
    <w:rsid w:val="00495678"/>
    <w:rPr>
      <w:sz w:val="20"/>
      <w:szCs w:val="20"/>
    </w:rPr>
  </w:style>
  <w:style w:type="character" w:customStyle="1" w:styleId="CommentTextChar">
    <w:name w:val="Comment Text Char"/>
    <w:basedOn w:val="DefaultParagraphFont"/>
    <w:link w:val="CommentText"/>
    <w:uiPriority w:val="99"/>
    <w:rsid w:val="00495678"/>
  </w:style>
  <w:style w:type="character" w:customStyle="1" w:styleId="trans-target-highlight">
    <w:name w:val="trans-target-highlight"/>
    <w:rsid w:val="00495678"/>
  </w:style>
  <w:style w:type="character" w:customStyle="1" w:styleId="hpsatn">
    <w:name w:val="hps atn"/>
    <w:rsid w:val="00495678"/>
  </w:style>
  <w:style w:type="character" w:customStyle="1" w:styleId="atn">
    <w:name w:val="atn"/>
    <w:rsid w:val="003E3612"/>
  </w:style>
  <w:style w:type="character" w:customStyle="1" w:styleId="alt-edited">
    <w:name w:val="alt-edited"/>
    <w:rsid w:val="008D574E"/>
  </w:style>
  <w:style w:type="table" w:customStyle="1" w:styleId="TableGrid1">
    <w:name w:val="Table Grid1"/>
    <w:basedOn w:val="TableNormal"/>
    <w:uiPriority w:val="59"/>
    <w:rsid w:val="008D574E"/>
    <w:rPr>
      <w:rFonts w:ascii="Georgia" w:eastAsia="Georgia" w:hAnsi="Georgia"/>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3">
    <w:name w:val="Font Style53"/>
    <w:uiPriority w:val="99"/>
    <w:rsid w:val="001435E7"/>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sid w:val="00676D7E"/>
    <w:pPr>
      <w:spacing w:after="200"/>
    </w:pPr>
    <w:rPr>
      <w:rFonts w:ascii="Calibri" w:hAnsi="Calibri"/>
      <w:b/>
      <w:bCs/>
    </w:rPr>
  </w:style>
  <w:style w:type="character" w:customStyle="1" w:styleId="CommentSubjectChar">
    <w:name w:val="Comment Subject Char"/>
    <w:link w:val="CommentSubject"/>
    <w:uiPriority w:val="99"/>
    <w:semiHidden/>
    <w:rsid w:val="00676D7E"/>
    <w:rPr>
      <w:rFonts w:ascii="Calibri" w:hAnsi="Calibri"/>
      <w:b/>
      <w:bCs/>
    </w:rPr>
  </w:style>
  <w:style w:type="table" w:styleId="LightShading-Accent1">
    <w:name w:val="Light Shading Accent 1"/>
    <w:basedOn w:val="TableNormal"/>
    <w:uiPriority w:val="60"/>
    <w:rsid w:val="00D47297"/>
    <w:rPr>
      <w:color w:val="365F91"/>
      <w:sz w:val="22"/>
      <w:szCs w:val="22"/>
      <w:lang w:val="id-ID"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167D4"/>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2">
    <w:name w:val="style12"/>
    <w:rsid w:val="00591DB7"/>
    <w:rPr>
      <w:rFonts w:ascii="Arial" w:hAnsi="Arial" w:cs="Arial" w:hint="default"/>
    </w:rPr>
  </w:style>
  <w:style w:type="paragraph" w:customStyle="1" w:styleId="ListParagraph1">
    <w:name w:val="List Paragraph1"/>
    <w:basedOn w:val="Normal"/>
    <w:uiPriority w:val="99"/>
    <w:qFormat/>
    <w:rsid w:val="001A602F"/>
    <w:pPr>
      <w:spacing w:line="480" w:lineRule="auto"/>
      <w:ind w:left="720"/>
      <w:contextualSpacing/>
      <w:jc w:val="both"/>
    </w:pPr>
    <w:rPr>
      <w:rFonts w:eastAsia="Calibri"/>
      <w:szCs w:val="22"/>
      <w:lang w:val="x-none" w:eastAsia="x-none"/>
    </w:rPr>
  </w:style>
  <w:style w:type="paragraph" w:customStyle="1" w:styleId="jksauthorfil">
    <w:name w:val="jksauthorfil"/>
    <w:basedOn w:val="BalloonText"/>
    <w:autoRedefine/>
    <w:qFormat/>
    <w:rsid w:val="005E1FD3"/>
    <w:pPr>
      <w:tabs>
        <w:tab w:val="center" w:pos="4680"/>
        <w:tab w:val="right" w:pos="9360"/>
      </w:tabs>
      <w:jc w:val="center"/>
    </w:pPr>
    <w:rPr>
      <w:rFonts w:ascii="Arial Narrow" w:eastAsia="MS Mincho" w:hAnsi="Arial Narrow" w:cs="Arial"/>
      <w:sz w:val="24"/>
      <w:szCs w:val="24"/>
      <w:lang w:val="id-ID"/>
    </w:rPr>
  </w:style>
  <w:style w:type="paragraph" w:customStyle="1" w:styleId="jkshead1">
    <w:name w:val="jkshead1"/>
    <w:basedOn w:val="Normal"/>
    <w:next w:val="Normal"/>
    <w:autoRedefine/>
    <w:qFormat/>
    <w:rsid w:val="005E1FD3"/>
    <w:pPr>
      <w:keepNext/>
      <w:spacing w:after="120"/>
      <w:contextualSpacing/>
    </w:pPr>
    <w:rPr>
      <w:rFonts w:ascii="Arial Narrow" w:eastAsia="MS Mincho" w:hAnsi="Arial Narrow"/>
      <w:b/>
    </w:rPr>
  </w:style>
  <w:style w:type="paragraph" w:customStyle="1" w:styleId="jksabstrk">
    <w:name w:val="jksabstrk"/>
    <w:basedOn w:val="Normal"/>
    <w:autoRedefine/>
    <w:qFormat/>
    <w:rsid w:val="005E1FD3"/>
    <w:pPr>
      <w:pBdr>
        <w:bottom w:val="single" w:sz="4" w:space="1" w:color="auto"/>
      </w:pBdr>
      <w:jc w:val="both"/>
    </w:pPr>
    <w:rPr>
      <w:rFonts w:ascii="Arial Narrow" w:eastAsia="MS Mincho" w:hAnsi="Arial Narrow" w:cs="Arial"/>
      <w:lang w:val="id-ID"/>
    </w:rPr>
  </w:style>
  <w:style w:type="paragraph" w:customStyle="1" w:styleId="jkskeword">
    <w:name w:val="jkskeword"/>
    <w:qFormat/>
    <w:rsid w:val="005E1FD3"/>
    <w:rPr>
      <w:rFonts w:ascii="Arial Narrow" w:eastAsia="MS Mincho" w:hAnsi="Arial Narrow"/>
      <w:bCs/>
      <w:i/>
      <w:color w:val="000000"/>
      <w:sz w:val="24"/>
      <w:szCs w:val="24"/>
    </w:rPr>
  </w:style>
  <w:style w:type="paragraph" w:customStyle="1" w:styleId="yiv72096810msolistparagraph">
    <w:name w:val="yiv72096810msolistparagraph"/>
    <w:basedOn w:val="Normal"/>
    <w:rsid w:val="005E1FD3"/>
    <w:pPr>
      <w:spacing w:before="100" w:beforeAutospacing="1" w:after="100" w:afterAutospacing="1"/>
    </w:pPr>
  </w:style>
  <w:style w:type="paragraph" w:styleId="PlainText">
    <w:name w:val="Plain Text"/>
    <w:basedOn w:val="Normal"/>
    <w:link w:val="PlainTextChar"/>
    <w:rsid w:val="005D31B7"/>
    <w:pPr>
      <w:spacing w:before="100" w:beforeAutospacing="1" w:after="100" w:afterAutospacing="1"/>
    </w:pPr>
  </w:style>
  <w:style w:type="character" w:customStyle="1" w:styleId="PlainTextChar">
    <w:name w:val="Plain Text Char"/>
    <w:link w:val="PlainText"/>
    <w:rsid w:val="005D31B7"/>
    <w:rPr>
      <w:sz w:val="24"/>
      <w:szCs w:val="24"/>
    </w:rPr>
  </w:style>
  <w:style w:type="character" w:customStyle="1" w:styleId="normalchar">
    <w:name w:val="normal__char"/>
    <w:rsid w:val="005D31B7"/>
  </w:style>
  <w:style w:type="character" w:customStyle="1" w:styleId="ref-journal">
    <w:name w:val="ref-journal"/>
    <w:rsid w:val="002E7E07"/>
  </w:style>
  <w:style w:type="character" w:customStyle="1" w:styleId="element-citation">
    <w:name w:val="element-citation"/>
    <w:rsid w:val="002E7E07"/>
  </w:style>
  <w:style w:type="character" w:customStyle="1" w:styleId="title-text">
    <w:name w:val="title-text"/>
    <w:rsid w:val="002E7E07"/>
  </w:style>
  <w:style w:type="character" w:customStyle="1" w:styleId="list0020paragraphchar">
    <w:name w:val="list_0020paragraph__char"/>
    <w:rsid w:val="003A48FD"/>
  </w:style>
  <w:style w:type="character" w:customStyle="1" w:styleId="notranslate">
    <w:name w:val="notranslate"/>
    <w:rsid w:val="003A48FD"/>
  </w:style>
  <w:style w:type="paragraph" w:customStyle="1" w:styleId="list0020paragraph">
    <w:name w:val="list_0020paragraph"/>
    <w:basedOn w:val="Normal"/>
    <w:rsid w:val="003A48FD"/>
    <w:pPr>
      <w:spacing w:before="100" w:beforeAutospacing="1" w:after="100" w:afterAutospacing="1"/>
    </w:pPr>
  </w:style>
  <w:style w:type="table" w:customStyle="1" w:styleId="LightShading3">
    <w:name w:val="Light Shading3"/>
    <w:basedOn w:val="TableNormal"/>
    <w:uiPriority w:val="60"/>
    <w:rsid w:val="003A48FD"/>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
    <w:name w:val="Plain Table 4"/>
    <w:basedOn w:val="TableNormal"/>
    <w:uiPriority w:val="44"/>
    <w:rsid w:val="001E2383"/>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5yl5">
    <w:name w:val="_5yl5"/>
    <w:rsid w:val="00472546"/>
  </w:style>
  <w:style w:type="character" w:customStyle="1" w:styleId="contribdegrees">
    <w:name w:val="contribdegrees"/>
    <w:rsid w:val="007B56FD"/>
  </w:style>
  <w:style w:type="character" w:customStyle="1" w:styleId="nlmarticle-title">
    <w:name w:val="nlm_article-title"/>
    <w:rsid w:val="007B56FD"/>
  </w:style>
  <w:style w:type="character" w:customStyle="1" w:styleId="text">
    <w:name w:val="text"/>
    <w:rsid w:val="007B56FD"/>
  </w:style>
  <w:style w:type="character" w:customStyle="1" w:styleId="author-ref">
    <w:name w:val="author-ref"/>
    <w:rsid w:val="007B56FD"/>
  </w:style>
  <w:style w:type="character" w:customStyle="1" w:styleId="size-m">
    <w:name w:val="size-m"/>
    <w:rsid w:val="007B56FD"/>
  </w:style>
  <w:style w:type="character" w:customStyle="1" w:styleId="UnresolvedMention">
    <w:name w:val="Unresolved Mention"/>
    <w:uiPriority w:val="99"/>
    <w:semiHidden/>
    <w:unhideWhenUsed/>
    <w:rsid w:val="005321B9"/>
    <w:rPr>
      <w:color w:val="605E5C"/>
      <w:shd w:val="clear" w:color="auto" w:fill="E1DFDD"/>
    </w:rPr>
  </w:style>
  <w:style w:type="paragraph" w:customStyle="1" w:styleId="Style0">
    <w:name w:val="Style"/>
    <w:rsid w:val="00447D06"/>
    <w:pPr>
      <w:widowControl w:val="0"/>
      <w:autoSpaceDE w:val="0"/>
      <w:autoSpaceDN w:val="0"/>
      <w:adjustRightInd w:val="0"/>
    </w:pPr>
    <w:rPr>
      <w:rFonts w:ascii="Arial" w:hAnsi="Arial" w:cs="Arial"/>
      <w:sz w:val="24"/>
      <w:szCs w:val="24"/>
    </w:rPr>
  </w:style>
  <w:style w:type="character" w:customStyle="1" w:styleId="skimlinks-unlinked">
    <w:name w:val="skimlinks-unlinked"/>
    <w:rsid w:val="00447D06"/>
    <w:rPr>
      <w:rFonts w:ascii="Times New Roman" w:hAnsi="Times New Roman" w:cs="Times New Roman" w:hint="default"/>
    </w:rPr>
  </w:style>
  <w:style w:type="character" w:customStyle="1" w:styleId="titleauthoretc">
    <w:name w:val="titleauthoretc"/>
    <w:rsid w:val="00447D06"/>
    <w:rPr>
      <w:rFonts w:ascii="Times New Roman" w:hAnsi="Times New Roman" w:cs="Times New Roman" w:hint="default"/>
    </w:rPr>
  </w:style>
  <w:style w:type="character" w:customStyle="1" w:styleId="article-citation">
    <w:name w:val="article-citation"/>
    <w:rsid w:val="00447D06"/>
    <w:rPr>
      <w:rFonts w:ascii="Times New Roman" w:hAnsi="Times New Roman" w:cs="Times New Roman" w:hint="default"/>
    </w:rPr>
  </w:style>
  <w:style w:type="character" w:customStyle="1" w:styleId="labs-docsum-citation-part">
    <w:name w:val="labs-docsum-citation-part"/>
    <w:rsid w:val="00447D06"/>
    <w:rPr>
      <w:rFonts w:ascii="Times New Roman" w:hAnsi="Times New Roman" w:cs="Times New Roman" w:hint="default"/>
    </w:rPr>
  </w:style>
  <w:style w:type="character" w:customStyle="1" w:styleId="surname">
    <w:name w:val="surname"/>
    <w:rsid w:val="00447D06"/>
    <w:rPr>
      <w:rFonts w:ascii="Times New Roman" w:hAnsi="Times New Roman" w:cs="Times New Roman" w:hint="default"/>
    </w:rPr>
  </w:style>
  <w:style w:type="character" w:customStyle="1" w:styleId="js-separator">
    <w:name w:val="js-separator"/>
    <w:rsid w:val="00447D06"/>
    <w:rPr>
      <w:rFonts w:ascii="Times New Roman" w:hAnsi="Times New Roman" w:cs="Times New Roman" w:hint="default"/>
    </w:rPr>
  </w:style>
  <w:style w:type="paragraph" w:customStyle="1" w:styleId="Bibliography1">
    <w:name w:val="Bibliography1"/>
    <w:basedOn w:val="Normal"/>
    <w:next w:val="Normal"/>
    <w:uiPriority w:val="37"/>
    <w:unhideWhenUsed/>
    <w:rsid w:val="00144A79"/>
    <w:pPr>
      <w:spacing w:after="160" w:line="480" w:lineRule="auto"/>
      <w:jc w:val="both"/>
    </w:pPr>
    <w:rPr>
      <w:rFonts w:ascii="Calibri" w:hAnsi="Calibri"/>
      <w:sz w:val="22"/>
      <w:szCs w:val="22"/>
      <w:lang w:val="id-ID"/>
    </w:rPr>
  </w:style>
  <w:style w:type="table" w:customStyle="1" w:styleId="PlainTable2">
    <w:name w:val="Plain Table 2"/>
    <w:basedOn w:val="TableNormal"/>
    <w:uiPriority w:val="42"/>
    <w:rsid w:val="00681F72"/>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hanced-author">
    <w:name w:val="enhanced-author"/>
    <w:basedOn w:val="DefaultParagraphFont"/>
    <w:rsid w:val="00CA3506"/>
  </w:style>
  <w:style w:type="character" w:customStyle="1" w:styleId="a0">
    <w:name w:val="_"/>
    <w:basedOn w:val="DefaultParagraphFont"/>
    <w:rsid w:val="00CA3506"/>
  </w:style>
  <w:style w:type="paragraph" w:styleId="z-TopofForm">
    <w:name w:val="HTML Top of Form"/>
    <w:basedOn w:val="Normal"/>
    <w:next w:val="Normal"/>
    <w:link w:val="z-TopofFormChar"/>
    <w:hidden/>
    <w:uiPriority w:val="99"/>
    <w:semiHidden/>
    <w:unhideWhenUsed/>
    <w:rsid w:val="00CA3506"/>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CA3506"/>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CA3506"/>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CA3506"/>
    <w:rPr>
      <w:rFonts w:ascii="Arial" w:hAnsi="Arial" w:cs="Arial"/>
      <w:vanish/>
      <w:sz w:val="16"/>
      <w:szCs w:val="16"/>
      <w:lang w:val="id-ID" w:eastAsia="id-ID"/>
    </w:rPr>
  </w:style>
  <w:style w:type="paragraph" w:styleId="ListBullet">
    <w:name w:val="List Bullet"/>
    <w:basedOn w:val="Normal"/>
    <w:uiPriority w:val="99"/>
    <w:unhideWhenUsed/>
    <w:rsid w:val="00221865"/>
    <w:pPr>
      <w:numPr>
        <w:numId w:val="8"/>
      </w:numPr>
      <w:spacing w:after="200" w:line="276" w:lineRule="auto"/>
      <w:contextualSpacing/>
    </w:pPr>
    <w:rPr>
      <w:rFonts w:asciiTheme="minorHAnsi" w:eastAsiaTheme="minorHAnsi" w:hAnsiTheme="minorHAnsi" w:cstheme="minorBidi"/>
      <w:sz w:val="22"/>
      <w:szCs w:val="22"/>
      <w:lang w:val="en-GB"/>
    </w:rPr>
  </w:style>
  <w:style w:type="character" w:customStyle="1" w:styleId="tlid-translation">
    <w:name w:val="tlid-translation"/>
    <w:basedOn w:val="DefaultParagraphFont"/>
    <w:rsid w:val="00B86FE0"/>
  </w:style>
  <w:style w:type="character" w:customStyle="1" w:styleId="go">
    <w:name w:val="go"/>
    <w:basedOn w:val="DefaultParagraphFont"/>
    <w:rsid w:val="00B86FE0"/>
  </w:style>
  <w:style w:type="character" w:customStyle="1" w:styleId="gi">
    <w:name w:val="gi"/>
    <w:basedOn w:val="DefaultParagraphFont"/>
    <w:rsid w:val="00C512B3"/>
  </w:style>
  <w:style w:type="character" w:customStyle="1" w:styleId="A7">
    <w:name w:val="A7"/>
    <w:uiPriority w:val="99"/>
    <w:rsid w:val="00113DC8"/>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03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17">
          <w:marLeft w:val="0"/>
          <w:marRight w:val="0"/>
          <w:marTop w:val="0"/>
          <w:marBottom w:val="0"/>
          <w:divBdr>
            <w:top w:val="none" w:sz="0" w:space="0" w:color="auto"/>
            <w:left w:val="none" w:sz="0" w:space="0" w:color="auto"/>
            <w:bottom w:val="none" w:sz="0" w:space="0" w:color="auto"/>
            <w:right w:val="none" w:sz="0" w:space="0" w:color="auto"/>
          </w:divBdr>
          <w:divsChild>
            <w:div w:id="1154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674">
      <w:bodyDiv w:val="1"/>
      <w:marLeft w:val="0"/>
      <w:marRight w:val="0"/>
      <w:marTop w:val="0"/>
      <w:marBottom w:val="0"/>
      <w:divBdr>
        <w:top w:val="none" w:sz="0" w:space="0" w:color="auto"/>
        <w:left w:val="none" w:sz="0" w:space="0" w:color="auto"/>
        <w:bottom w:val="none" w:sz="0" w:space="0" w:color="auto"/>
        <w:right w:val="none" w:sz="0" w:space="0" w:color="auto"/>
      </w:divBdr>
    </w:div>
    <w:div w:id="370617297">
      <w:bodyDiv w:val="1"/>
      <w:marLeft w:val="0"/>
      <w:marRight w:val="0"/>
      <w:marTop w:val="0"/>
      <w:marBottom w:val="0"/>
      <w:divBdr>
        <w:top w:val="none" w:sz="0" w:space="0" w:color="auto"/>
        <w:left w:val="none" w:sz="0" w:space="0" w:color="auto"/>
        <w:bottom w:val="none" w:sz="0" w:space="0" w:color="auto"/>
        <w:right w:val="none" w:sz="0" w:space="0" w:color="auto"/>
      </w:divBdr>
    </w:div>
    <w:div w:id="386609411">
      <w:bodyDiv w:val="1"/>
      <w:marLeft w:val="0"/>
      <w:marRight w:val="0"/>
      <w:marTop w:val="0"/>
      <w:marBottom w:val="0"/>
      <w:divBdr>
        <w:top w:val="none" w:sz="0" w:space="0" w:color="auto"/>
        <w:left w:val="none" w:sz="0" w:space="0" w:color="auto"/>
        <w:bottom w:val="none" w:sz="0" w:space="0" w:color="auto"/>
        <w:right w:val="none" w:sz="0" w:space="0" w:color="auto"/>
      </w:divBdr>
    </w:div>
    <w:div w:id="391470875">
      <w:bodyDiv w:val="1"/>
      <w:marLeft w:val="0"/>
      <w:marRight w:val="0"/>
      <w:marTop w:val="0"/>
      <w:marBottom w:val="0"/>
      <w:divBdr>
        <w:top w:val="none" w:sz="0" w:space="0" w:color="auto"/>
        <w:left w:val="none" w:sz="0" w:space="0" w:color="auto"/>
        <w:bottom w:val="none" w:sz="0" w:space="0" w:color="auto"/>
        <w:right w:val="none" w:sz="0" w:space="0" w:color="auto"/>
      </w:divBdr>
    </w:div>
    <w:div w:id="395904866">
      <w:bodyDiv w:val="1"/>
      <w:marLeft w:val="0"/>
      <w:marRight w:val="0"/>
      <w:marTop w:val="0"/>
      <w:marBottom w:val="0"/>
      <w:divBdr>
        <w:top w:val="none" w:sz="0" w:space="0" w:color="auto"/>
        <w:left w:val="none" w:sz="0" w:space="0" w:color="auto"/>
        <w:bottom w:val="none" w:sz="0" w:space="0" w:color="auto"/>
        <w:right w:val="none" w:sz="0" w:space="0" w:color="auto"/>
      </w:divBdr>
      <w:divsChild>
        <w:div w:id="61098006">
          <w:marLeft w:val="0"/>
          <w:marRight w:val="0"/>
          <w:marTop w:val="0"/>
          <w:marBottom w:val="0"/>
          <w:divBdr>
            <w:top w:val="none" w:sz="0" w:space="0" w:color="auto"/>
            <w:left w:val="none" w:sz="0" w:space="0" w:color="auto"/>
            <w:bottom w:val="none" w:sz="0" w:space="0" w:color="auto"/>
            <w:right w:val="none" w:sz="0" w:space="0" w:color="auto"/>
          </w:divBdr>
        </w:div>
        <w:div w:id="82072068">
          <w:marLeft w:val="0"/>
          <w:marRight w:val="0"/>
          <w:marTop w:val="0"/>
          <w:marBottom w:val="0"/>
          <w:divBdr>
            <w:top w:val="none" w:sz="0" w:space="0" w:color="auto"/>
            <w:left w:val="none" w:sz="0" w:space="0" w:color="auto"/>
            <w:bottom w:val="none" w:sz="0" w:space="0" w:color="auto"/>
            <w:right w:val="none" w:sz="0" w:space="0" w:color="auto"/>
          </w:divBdr>
        </w:div>
        <w:div w:id="208611413">
          <w:marLeft w:val="0"/>
          <w:marRight w:val="0"/>
          <w:marTop w:val="0"/>
          <w:marBottom w:val="0"/>
          <w:divBdr>
            <w:top w:val="none" w:sz="0" w:space="0" w:color="auto"/>
            <w:left w:val="none" w:sz="0" w:space="0" w:color="auto"/>
            <w:bottom w:val="none" w:sz="0" w:space="0" w:color="auto"/>
            <w:right w:val="none" w:sz="0" w:space="0" w:color="auto"/>
          </w:divBdr>
        </w:div>
        <w:div w:id="477110934">
          <w:marLeft w:val="0"/>
          <w:marRight w:val="0"/>
          <w:marTop w:val="0"/>
          <w:marBottom w:val="0"/>
          <w:divBdr>
            <w:top w:val="none" w:sz="0" w:space="0" w:color="auto"/>
            <w:left w:val="none" w:sz="0" w:space="0" w:color="auto"/>
            <w:bottom w:val="none" w:sz="0" w:space="0" w:color="auto"/>
            <w:right w:val="none" w:sz="0" w:space="0" w:color="auto"/>
          </w:divBdr>
        </w:div>
        <w:div w:id="487596839">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88066624">
          <w:marLeft w:val="0"/>
          <w:marRight w:val="0"/>
          <w:marTop w:val="0"/>
          <w:marBottom w:val="0"/>
          <w:divBdr>
            <w:top w:val="none" w:sz="0" w:space="0" w:color="auto"/>
            <w:left w:val="none" w:sz="0" w:space="0" w:color="auto"/>
            <w:bottom w:val="none" w:sz="0" w:space="0" w:color="auto"/>
            <w:right w:val="none" w:sz="0" w:space="0" w:color="auto"/>
          </w:divBdr>
        </w:div>
        <w:div w:id="800420736">
          <w:marLeft w:val="0"/>
          <w:marRight w:val="0"/>
          <w:marTop w:val="0"/>
          <w:marBottom w:val="0"/>
          <w:divBdr>
            <w:top w:val="none" w:sz="0" w:space="0" w:color="auto"/>
            <w:left w:val="none" w:sz="0" w:space="0" w:color="auto"/>
            <w:bottom w:val="none" w:sz="0" w:space="0" w:color="auto"/>
            <w:right w:val="none" w:sz="0" w:space="0" w:color="auto"/>
          </w:divBdr>
        </w:div>
        <w:div w:id="846749259">
          <w:marLeft w:val="0"/>
          <w:marRight w:val="0"/>
          <w:marTop w:val="0"/>
          <w:marBottom w:val="0"/>
          <w:divBdr>
            <w:top w:val="none" w:sz="0" w:space="0" w:color="auto"/>
            <w:left w:val="none" w:sz="0" w:space="0" w:color="auto"/>
            <w:bottom w:val="none" w:sz="0" w:space="0" w:color="auto"/>
            <w:right w:val="none" w:sz="0" w:space="0" w:color="auto"/>
          </w:divBdr>
        </w:div>
        <w:div w:id="929125577">
          <w:marLeft w:val="0"/>
          <w:marRight w:val="0"/>
          <w:marTop w:val="0"/>
          <w:marBottom w:val="0"/>
          <w:divBdr>
            <w:top w:val="none" w:sz="0" w:space="0" w:color="auto"/>
            <w:left w:val="none" w:sz="0" w:space="0" w:color="auto"/>
            <w:bottom w:val="none" w:sz="0" w:space="0" w:color="auto"/>
            <w:right w:val="none" w:sz="0" w:space="0" w:color="auto"/>
          </w:divBdr>
        </w:div>
        <w:div w:id="1137261610">
          <w:marLeft w:val="0"/>
          <w:marRight w:val="0"/>
          <w:marTop w:val="0"/>
          <w:marBottom w:val="0"/>
          <w:divBdr>
            <w:top w:val="none" w:sz="0" w:space="0" w:color="auto"/>
            <w:left w:val="none" w:sz="0" w:space="0" w:color="auto"/>
            <w:bottom w:val="none" w:sz="0" w:space="0" w:color="auto"/>
            <w:right w:val="none" w:sz="0" w:space="0" w:color="auto"/>
          </w:divBdr>
        </w:div>
        <w:div w:id="1212955871">
          <w:marLeft w:val="0"/>
          <w:marRight w:val="0"/>
          <w:marTop w:val="0"/>
          <w:marBottom w:val="0"/>
          <w:divBdr>
            <w:top w:val="none" w:sz="0" w:space="0" w:color="auto"/>
            <w:left w:val="none" w:sz="0" w:space="0" w:color="auto"/>
            <w:bottom w:val="none" w:sz="0" w:space="0" w:color="auto"/>
            <w:right w:val="none" w:sz="0" w:space="0" w:color="auto"/>
          </w:divBdr>
        </w:div>
        <w:div w:id="1532767789">
          <w:marLeft w:val="0"/>
          <w:marRight w:val="0"/>
          <w:marTop w:val="0"/>
          <w:marBottom w:val="0"/>
          <w:divBdr>
            <w:top w:val="none" w:sz="0" w:space="0" w:color="auto"/>
            <w:left w:val="none" w:sz="0" w:space="0" w:color="auto"/>
            <w:bottom w:val="none" w:sz="0" w:space="0" w:color="auto"/>
            <w:right w:val="none" w:sz="0" w:space="0" w:color="auto"/>
          </w:divBdr>
        </w:div>
        <w:div w:id="1541087185">
          <w:marLeft w:val="0"/>
          <w:marRight w:val="0"/>
          <w:marTop w:val="0"/>
          <w:marBottom w:val="0"/>
          <w:divBdr>
            <w:top w:val="none" w:sz="0" w:space="0" w:color="auto"/>
            <w:left w:val="none" w:sz="0" w:space="0" w:color="auto"/>
            <w:bottom w:val="none" w:sz="0" w:space="0" w:color="auto"/>
            <w:right w:val="none" w:sz="0" w:space="0" w:color="auto"/>
          </w:divBdr>
        </w:div>
        <w:div w:id="1718973448">
          <w:marLeft w:val="0"/>
          <w:marRight w:val="0"/>
          <w:marTop w:val="0"/>
          <w:marBottom w:val="0"/>
          <w:divBdr>
            <w:top w:val="none" w:sz="0" w:space="0" w:color="auto"/>
            <w:left w:val="none" w:sz="0" w:space="0" w:color="auto"/>
            <w:bottom w:val="none" w:sz="0" w:space="0" w:color="auto"/>
            <w:right w:val="none" w:sz="0" w:space="0" w:color="auto"/>
          </w:divBdr>
        </w:div>
        <w:div w:id="1726297481">
          <w:marLeft w:val="0"/>
          <w:marRight w:val="0"/>
          <w:marTop w:val="0"/>
          <w:marBottom w:val="0"/>
          <w:divBdr>
            <w:top w:val="none" w:sz="0" w:space="0" w:color="auto"/>
            <w:left w:val="none" w:sz="0" w:space="0" w:color="auto"/>
            <w:bottom w:val="none" w:sz="0" w:space="0" w:color="auto"/>
            <w:right w:val="none" w:sz="0" w:space="0" w:color="auto"/>
          </w:divBdr>
        </w:div>
        <w:div w:id="1831939620">
          <w:marLeft w:val="0"/>
          <w:marRight w:val="0"/>
          <w:marTop w:val="0"/>
          <w:marBottom w:val="0"/>
          <w:divBdr>
            <w:top w:val="none" w:sz="0" w:space="0" w:color="auto"/>
            <w:left w:val="none" w:sz="0" w:space="0" w:color="auto"/>
            <w:bottom w:val="none" w:sz="0" w:space="0" w:color="auto"/>
            <w:right w:val="none" w:sz="0" w:space="0" w:color="auto"/>
          </w:divBdr>
        </w:div>
        <w:div w:id="2004123151">
          <w:marLeft w:val="0"/>
          <w:marRight w:val="0"/>
          <w:marTop w:val="0"/>
          <w:marBottom w:val="0"/>
          <w:divBdr>
            <w:top w:val="none" w:sz="0" w:space="0" w:color="auto"/>
            <w:left w:val="none" w:sz="0" w:space="0" w:color="auto"/>
            <w:bottom w:val="none" w:sz="0" w:space="0" w:color="auto"/>
            <w:right w:val="none" w:sz="0" w:space="0" w:color="auto"/>
          </w:divBdr>
        </w:div>
        <w:div w:id="2086610348">
          <w:marLeft w:val="0"/>
          <w:marRight w:val="0"/>
          <w:marTop w:val="0"/>
          <w:marBottom w:val="0"/>
          <w:divBdr>
            <w:top w:val="none" w:sz="0" w:space="0" w:color="auto"/>
            <w:left w:val="none" w:sz="0" w:space="0" w:color="auto"/>
            <w:bottom w:val="none" w:sz="0" w:space="0" w:color="auto"/>
            <w:right w:val="none" w:sz="0" w:space="0" w:color="auto"/>
          </w:divBdr>
        </w:div>
        <w:div w:id="2130393613">
          <w:marLeft w:val="0"/>
          <w:marRight w:val="0"/>
          <w:marTop w:val="0"/>
          <w:marBottom w:val="0"/>
          <w:divBdr>
            <w:top w:val="none" w:sz="0" w:space="0" w:color="auto"/>
            <w:left w:val="none" w:sz="0" w:space="0" w:color="auto"/>
            <w:bottom w:val="none" w:sz="0" w:space="0" w:color="auto"/>
            <w:right w:val="none" w:sz="0" w:space="0" w:color="auto"/>
          </w:divBdr>
        </w:div>
      </w:divsChild>
    </w:div>
    <w:div w:id="480081955">
      <w:bodyDiv w:val="1"/>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
        <w:div w:id="1855726945">
          <w:marLeft w:val="0"/>
          <w:marRight w:val="0"/>
          <w:marTop w:val="0"/>
          <w:marBottom w:val="0"/>
          <w:divBdr>
            <w:top w:val="none" w:sz="0" w:space="0" w:color="auto"/>
            <w:left w:val="none" w:sz="0" w:space="0" w:color="auto"/>
            <w:bottom w:val="none" w:sz="0" w:space="0" w:color="auto"/>
            <w:right w:val="none" w:sz="0" w:space="0" w:color="auto"/>
          </w:divBdr>
        </w:div>
      </w:divsChild>
    </w:div>
    <w:div w:id="517736102">
      <w:bodyDiv w:val="1"/>
      <w:marLeft w:val="0"/>
      <w:marRight w:val="0"/>
      <w:marTop w:val="0"/>
      <w:marBottom w:val="0"/>
      <w:divBdr>
        <w:top w:val="none" w:sz="0" w:space="0" w:color="auto"/>
        <w:left w:val="none" w:sz="0" w:space="0" w:color="auto"/>
        <w:bottom w:val="none" w:sz="0" w:space="0" w:color="auto"/>
        <w:right w:val="none" w:sz="0" w:space="0" w:color="auto"/>
      </w:divBdr>
    </w:div>
    <w:div w:id="523133300">
      <w:bodyDiv w:val="1"/>
      <w:marLeft w:val="0"/>
      <w:marRight w:val="0"/>
      <w:marTop w:val="0"/>
      <w:marBottom w:val="0"/>
      <w:divBdr>
        <w:top w:val="none" w:sz="0" w:space="0" w:color="auto"/>
        <w:left w:val="none" w:sz="0" w:space="0" w:color="auto"/>
        <w:bottom w:val="none" w:sz="0" w:space="0" w:color="auto"/>
        <w:right w:val="none" w:sz="0" w:space="0" w:color="auto"/>
      </w:divBdr>
    </w:div>
    <w:div w:id="525413166">
      <w:bodyDiv w:val="1"/>
      <w:marLeft w:val="0"/>
      <w:marRight w:val="0"/>
      <w:marTop w:val="0"/>
      <w:marBottom w:val="0"/>
      <w:divBdr>
        <w:top w:val="none" w:sz="0" w:space="0" w:color="auto"/>
        <w:left w:val="none" w:sz="0" w:space="0" w:color="auto"/>
        <w:bottom w:val="none" w:sz="0" w:space="0" w:color="auto"/>
        <w:right w:val="none" w:sz="0" w:space="0" w:color="auto"/>
      </w:divBdr>
    </w:div>
    <w:div w:id="560024428">
      <w:bodyDiv w:val="1"/>
      <w:marLeft w:val="0"/>
      <w:marRight w:val="0"/>
      <w:marTop w:val="0"/>
      <w:marBottom w:val="0"/>
      <w:divBdr>
        <w:top w:val="none" w:sz="0" w:space="0" w:color="auto"/>
        <w:left w:val="none" w:sz="0" w:space="0" w:color="auto"/>
        <w:bottom w:val="none" w:sz="0" w:space="0" w:color="auto"/>
        <w:right w:val="none" w:sz="0" w:space="0" w:color="auto"/>
      </w:divBdr>
    </w:div>
    <w:div w:id="572932093">
      <w:bodyDiv w:val="1"/>
      <w:marLeft w:val="0"/>
      <w:marRight w:val="0"/>
      <w:marTop w:val="0"/>
      <w:marBottom w:val="0"/>
      <w:divBdr>
        <w:top w:val="none" w:sz="0" w:space="0" w:color="auto"/>
        <w:left w:val="none" w:sz="0" w:space="0" w:color="auto"/>
        <w:bottom w:val="none" w:sz="0" w:space="0" w:color="auto"/>
        <w:right w:val="none" w:sz="0" w:space="0" w:color="auto"/>
      </w:divBdr>
    </w:div>
    <w:div w:id="630551002">
      <w:bodyDiv w:val="1"/>
      <w:marLeft w:val="0"/>
      <w:marRight w:val="0"/>
      <w:marTop w:val="0"/>
      <w:marBottom w:val="0"/>
      <w:divBdr>
        <w:top w:val="none" w:sz="0" w:space="0" w:color="auto"/>
        <w:left w:val="none" w:sz="0" w:space="0" w:color="auto"/>
        <w:bottom w:val="none" w:sz="0" w:space="0" w:color="auto"/>
        <w:right w:val="none" w:sz="0" w:space="0" w:color="auto"/>
      </w:divBdr>
    </w:div>
    <w:div w:id="686637645">
      <w:bodyDiv w:val="1"/>
      <w:marLeft w:val="0"/>
      <w:marRight w:val="0"/>
      <w:marTop w:val="0"/>
      <w:marBottom w:val="0"/>
      <w:divBdr>
        <w:top w:val="none" w:sz="0" w:space="0" w:color="auto"/>
        <w:left w:val="none" w:sz="0" w:space="0" w:color="auto"/>
        <w:bottom w:val="none" w:sz="0" w:space="0" w:color="auto"/>
        <w:right w:val="none" w:sz="0" w:space="0" w:color="auto"/>
      </w:divBdr>
    </w:div>
    <w:div w:id="688869134">
      <w:bodyDiv w:val="1"/>
      <w:marLeft w:val="0"/>
      <w:marRight w:val="0"/>
      <w:marTop w:val="0"/>
      <w:marBottom w:val="0"/>
      <w:divBdr>
        <w:top w:val="none" w:sz="0" w:space="0" w:color="auto"/>
        <w:left w:val="none" w:sz="0" w:space="0" w:color="auto"/>
        <w:bottom w:val="none" w:sz="0" w:space="0" w:color="auto"/>
        <w:right w:val="none" w:sz="0" w:space="0" w:color="auto"/>
      </w:divBdr>
      <w:divsChild>
        <w:div w:id="468475174">
          <w:marLeft w:val="0"/>
          <w:marRight w:val="0"/>
          <w:marTop w:val="0"/>
          <w:marBottom w:val="0"/>
          <w:divBdr>
            <w:top w:val="none" w:sz="0" w:space="0" w:color="auto"/>
            <w:left w:val="none" w:sz="0" w:space="0" w:color="auto"/>
            <w:bottom w:val="none" w:sz="0" w:space="0" w:color="auto"/>
            <w:right w:val="none" w:sz="0" w:space="0" w:color="auto"/>
          </w:divBdr>
          <w:divsChild>
            <w:div w:id="8486061">
              <w:marLeft w:val="0"/>
              <w:marRight w:val="0"/>
              <w:marTop w:val="0"/>
              <w:marBottom w:val="0"/>
              <w:divBdr>
                <w:top w:val="none" w:sz="0" w:space="0" w:color="auto"/>
                <w:left w:val="none" w:sz="0" w:space="0" w:color="auto"/>
                <w:bottom w:val="none" w:sz="0" w:space="0" w:color="auto"/>
                <w:right w:val="none" w:sz="0" w:space="0" w:color="auto"/>
              </w:divBdr>
            </w:div>
            <w:div w:id="95639757">
              <w:marLeft w:val="0"/>
              <w:marRight w:val="0"/>
              <w:marTop w:val="0"/>
              <w:marBottom w:val="0"/>
              <w:divBdr>
                <w:top w:val="none" w:sz="0" w:space="0" w:color="auto"/>
                <w:left w:val="none" w:sz="0" w:space="0" w:color="auto"/>
                <w:bottom w:val="none" w:sz="0" w:space="0" w:color="auto"/>
                <w:right w:val="none" w:sz="0" w:space="0" w:color="auto"/>
              </w:divBdr>
            </w:div>
            <w:div w:id="558327686">
              <w:marLeft w:val="0"/>
              <w:marRight w:val="0"/>
              <w:marTop w:val="0"/>
              <w:marBottom w:val="0"/>
              <w:divBdr>
                <w:top w:val="none" w:sz="0" w:space="0" w:color="auto"/>
                <w:left w:val="none" w:sz="0" w:space="0" w:color="auto"/>
                <w:bottom w:val="none" w:sz="0" w:space="0" w:color="auto"/>
                <w:right w:val="none" w:sz="0" w:space="0" w:color="auto"/>
              </w:divBdr>
            </w:div>
            <w:div w:id="608050224">
              <w:marLeft w:val="0"/>
              <w:marRight w:val="0"/>
              <w:marTop w:val="0"/>
              <w:marBottom w:val="0"/>
              <w:divBdr>
                <w:top w:val="none" w:sz="0" w:space="0" w:color="auto"/>
                <w:left w:val="none" w:sz="0" w:space="0" w:color="auto"/>
                <w:bottom w:val="none" w:sz="0" w:space="0" w:color="auto"/>
                <w:right w:val="none" w:sz="0" w:space="0" w:color="auto"/>
              </w:divBdr>
            </w:div>
            <w:div w:id="633678538">
              <w:marLeft w:val="0"/>
              <w:marRight w:val="0"/>
              <w:marTop w:val="0"/>
              <w:marBottom w:val="0"/>
              <w:divBdr>
                <w:top w:val="none" w:sz="0" w:space="0" w:color="auto"/>
                <w:left w:val="none" w:sz="0" w:space="0" w:color="auto"/>
                <w:bottom w:val="none" w:sz="0" w:space="0" w:color="auto"/>
                <w:right w:val="none" w:sz="0" w:space="0" w:color="auto"/>
              </w:divBdr>
            </w:div>
            <w:div w:id="653529791">
              <w:marLeft w:val="0"/>
              <w:marRight w:val="0"/>
              <w:marTop w:val="0"/>
              <w:marBottom w:val="0"/>
              <w:divBdr>
                <w:top w:val="none" w:sz="0" w:space="0" w:color="auto"/>
                <w:left w:val="none" w:sz="0" w:space="0" w:color="auto"/>
                <w:bottom w:val="none" w:sz="0" w:space="0" w:color="auto"/>
                <w:right w:val="none" w:sz="0" w:space="0" w:color="auto"/>
              </w:divBdr>
            </w:div>
            <w:div w:id="675232700">
              <w:marLeft w:val="0"/>
              <w:marRight w:val="0"/>
              <w:marTop w:val="0"/>
              <w:marBottom w:val="0"/>
              <w:divBdr>
                <w:top w:val="none" w:sz="0" w:space="0" w:color="auto"/>
                <w:left w:val="none" w:sz="0" w:space="0" w:color="auto"/>
                <w:bottom w:val="none" w:sz="0" w:space="0" w:color="auto"/>
                <w:right w:val="none" w:sz="0" w:space="0" w:color="auto"/>
              </w:divBdr>
            </w:div>
            <w:div w:id="685402574">
              <w:marLeft w:val="0"/>
              <w:marRight w:val="0"/>
              <w:marTop w:val="0"/>
              <w:marBottom w:val="0"/>
              <w:divBdr>
                <w:top w:val="none" w:sz="0" w:space="0" w:color="auto"/>
                <w:left w:val="none" w:sz="0" w:space="0" w:color="auto"/>
                <w:bottom w:val="none" w:sz="0" w:space="0" w:color="auto"/>
                <w:right w:val="none" w:sz="0" w:space="0" w:color="auto"/>
              </w:divBdr>
            </w:div>
            <w:div w:id="747776691">
              <w:marLeft w:val="0"/>
              <w:marRight w:val="0"/>
              <w:marTop w:val="0"/>
              <w:marBottom w:val="0"/>
              <w:divBdr>
                <w:top w:val="none" w:sz="0" w:space="0" w:color="auto"/>
                <w:left w:val="none" w:sz="0" w:space="0" w:color="auto"/>
                <w:bottom w:val="none" w:sz="0" w:space="0" w:color="auto"/>
                <w:right w:val="none" w:sz="0" w:space="0" w:color="auto"/>
              </w:divBdr>
            </w:div>
            <w:div w:id="782504885">
              <w:marLeft w:val="0"/>
              <w:marRight w:val="0"/>
              <w:marTop w:val="0"/>
              <w:marBottom w:val="0"/>
              <w:divBdr>
                <w:top w:val="none" w:sz="0" w:space="0" w:color="auto"/>
                <w:left w:val="none" w:sz="0" w:space="0" w:color="auto"/>
                <w:bottom w:val="none" w:sz="0" w:space="0" w:color="auto"/>
                <w:right w:val="none" w:sz="0" w:space="0" w:color="auto"/>
              </w:divBdr>
            </w:div>
            <w:div w:id="1062948636">
              <w:marLeft w:val="0"/>
              <w:marRight w:val="0"/>
              <w:marTop w:val="0"/>
              <w:marBottom w:val="0"/>
              <w:divBdr>
                <w:top w:val="none" w:sz="0" w:space="0" w:color="auto"/>
                <w:left w:val="none" w:sz="0" w:space="0" w:color="auto"/>
                <w:bottom w:val="none" w:sz="0" w:space="0" w:color="auto"/>
                <w:right w:val="none" w:sz="0" w:space="0" w:color="auto"/>
              </w:divBdr>
            </w:div>
            <w:div w:id="1336493176">
              <w:marLeft w:val="0"/>
              <w:marRight w:val="0"/>
              <w:marTop w:val="0"/>
              <w:marBottom w:val="0"/>
              <w:divBdr>
                <w:top w:val="none" w:sz="0" w:space="0" w:color="auto"/>
                <w:left w:val="none" w:sz="0" w:space="0" w:color="auto"/>
                <w:bottom w:val="none" w:sz="0" w:space="0" w:color="auto"/>
                <w:right w:val="none" w:sz="0" w:space="0" w:color="auto"/>
              </w:divBdr>
            </w:div>
            <w:div w:id="1347753540">
              <w:marLeft w:val="0"/>
              <w:marRight w:val="0"/>
              <w:marTop w:val="0"/>
              <w:marBottom w:val="0"/>
              <w:divBdr>
                <w:top w:val="none" w:sz="0" w:space="0" w:color="auto"/>
                <w:left w:val="none" w:sz="0" w:space="0" w:color="auto"/>
                <w:bottom w:val="none" w:sz="0" w:space="0" w:color="auto"/>
                <w:right w:val="none" w:sz="0" w:space="0" w:color="auto"/>
              </w:divBdr>
            </w:div>
            <w:div w:id="1498770855">
              <w:marLeft w:val="0"/>
              <w:marRight w:val="0"/>
              <w:marTop w:val="0"/>
              <w:marBottom w:val="0"/>
              <w:divBdr>
                <w:top w:val="none" w:sz="0" w:space="0" w:color="auto"/>
                <w:left w:val="none" w:sz="0" w:space="0" w:color="auto"/>
                <w:bottom w:val="none" w:sz="0" w:space="0" w:color="auto"/>
                <w:right w:val="none" w:sz="0" w:space="0" w:color="auto"/>
              </w:divBdr>
            </w:div>
            <w:div w:id="1504707311">
              <w:marLeft w:val="0"/>
              <w:marRight w:val="0"/>
              <w:marTop w:val="0"/>
              <w:marBottom w:val="0"/>
              <w:divBdr>
                <w:top w:val="none" w:sz="0" w:space="0" w:color="auto"/>
                <w:left w:val="none" w:sz="0" w:space="0" w:color="auto"/>
                <w:bottom w:val="none" w:sz="0" w:space="0" w:color="auto"/>
                <w:right w:val="none" w:sz="0" w:space="0" w:color="auto"/>
              </w:divBdr>
            </w:div>
            <w:div w:id="1823738632">
              <w:marLeft w:val="0"/>
              <w:marRight w:val="0"/>
              <w:marTop w:val="0"/>
              <w:marBottom w:val="0"/>
              <w:divBdr>
                <w:top w:val="none" w:sz="0" w:space="0" w:color="auto"/>
                <w:left w:val="none" w:sz="0" w:space="0" w:color="auto"/>
                <w:bottom w:val="none" w:sz="0" w:space="0" w:color="auto"/>
                <w:right w:val="none" w:sz="0" w:space="0" w:color="auto"/>
              </w:divBdr>
            </w:div>
            <w:div w:id="211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8773">
      <w:bodyDiv w:val="1"/>
      <w:marLeft w:val="0"/>
      <w:marRight w:val="0"/>
      <w:marTop w:val="0"/>
      <w:marBottom w:val="0"/>
      <w:divBdr>
        <w:top w:val="none" w:sz="0" w:space="0" w:color="auto"/>
        <w:left w:val="none" w:sz="0" w:space="0" w:color="auto"/>
        <w:bottom w:val="none" w:sz="0" w:space="0" w:color="auto"/>
        <w:right w:val="none" w:sz="0" w:space="0" w:color="auto"/>
      </w:divBdr>
    </w:div>
    <w:div w:id="758870150">
      <w:bodyDiv w:val="1"/>
      <w:marLeft w:val="0"/>
      <w:marRight w:val="0"/>
      <w:marTop w:val="0"/>
      <w:marBottom w:val="0"/>
      <w:divBdr>
        <w:top w:val="none" w:sz="0" w:space="0" w:color="auto"/>
        <w:left w:val="none" w:sz="0" w:space="0" w:color="auto"/>
        <w:bottom w:val="none" w:sz="0" w:space="0" w:color="auto"/>
        <w:right w:val="none" w:sz="0" w:space="0" w:color="auto"/>
      </w:divBdr>
    </w:div>
    <w:div w:id="760875778">
      <w:bodyDiv w:val="1"/>
      <w:marLeft w:val="0"/>
      <w:marRight w:val="0"/>
      <w:marTop w:val="0"/>
      <w:marBottom w:val="0"/>
      <w:divBdr>
        <w:top w:val="none" w:sz="0" w:space="0" w:color="auto"/>
        <w:left w:val="none" w:sz="0" w:space="0" w:color="auto"/>
        <w:bottom w:val="none" w:sz="0" w:space="0" w:color="auto"/>
        <w:right w:val="none" w:sz="0" w:space="0" w:color="auto"/>
      </w:divBdr>
    </w:div>
    <w:div w:id="794832162">
      <w:bodyDiv w:val="1"/>
      <w:marLeft w:val="0"/>
      <w:marRight w:val="0"/>
      <w:marTop w:val="0"/>
      <w:marBottom w:val="0"/>
      <w:divBdr>
        <w:top w:val="none" w:sz="0" w:space="0" w:color="auto"/>
        <w:left w:val="none" w:sz="0" w:space="0" w:color="auto"/>
        <w:bottom w:val="none" w:sz="0" w:space="0" w:color="auto"/>
        <w:right w:val="none" w:sz="0" w:space="0" w:color="auto"/>
      </w:divBdr>
    </w:div>
    <w:div w:id="912857431">
      <w:bodyDiv w:val="1"/>
      <w:marLeft w:val="0"/>
      <w:marRight w:val="0"/>
      <w:marTop w:val="0"/>
      <w:marBottom w:val="0"/>
      <w:divBdr>
        <w:top w:val="none" w:sz="0" w:space="0" w:color="auto"/>
        <w:left w:val="none" w:sz="0" w:space="0" w:color="auto"/>
        <w:bottom w:val="none" w:sz="0" w:space="0" w:color="auto"/>
        <w:right w:val="none" w:sz="0" w:space="0" w:color="auto"/>
      </w:divBdr>
    </w:div>
    <w:div w:id="932930599">
      <w:bodyDiv w:val="1"/>
      <w:marLeft w:val="0"/>
      <w:marRight w:val="0"/>
      <w:marTop w:val="0"/>
      <w:marBottom w:val="0"/>
      <w:divBdr>
        <w:top w:val="none" w:sz="0" w:space="0" w:color="auto"/>
        <w:left w:val="none" w:sz="0" w:space="0" w:color="auto"/>
        <w:bottom w:val="none" w:sz="0" w:space="0" w:color="auto"/>
        <w:right w:val="none" w:sz="0" w:space="0" w:color="auto"/>
      </w:divBdr>
    </w:div>
    <w:div w:id="998507425">
      <w:bodyDiv w:val="1"/>
      <w:marLeft w:val="0"/>
      <w:marRight w:val="0"/>
      <w:marTop w:val="0"/>
      <w:marBottom w:val="0"/>
      <w:divBdr>
        <w:top w:val="none" w:sz="0" w:space="0" w:color="auto"/>
        <w:left w:val="none" w:sz="0" w:space="0" w:color="auto"/>
        <w:bottom w:val="none" w:sz="0" w:space="0" w:color="auto"/>
        <w:right w:val="none" w:sz="0" w:space="0" w:color="auto"/>
      </w:divBdr>
    </w:div>
    <w:div w:id="1028143940">
      <w:bodyDiv w:val="1"/>
      <w:marLeft w:val="0"/>
      <w:marRight w:val="0"/>
      <w:marTop w:val="0"/>
      <w:marBottom w:val="0"/>
      <w:divBdr>
        <w:top w:val="none" w:sz="0" w:space="0" w:color="auto"/>
        <w:left w:val="none" w:sz="0" w:space="0" w:color="auto"/>
        <w:bottom w:val="none" w:sz="0" w:space="0" w:color="auto"/>
        <w:right w:val="none" w:sz="0" w:space="0" w:color="auto"/>
      </w:divBdr>
    </w:div>
    <w:div w:id="1062678246">
      <w:bodyDiv w:val="1"/>
      <w:marLeft w:val="0"/>
      <w:marRight w:val="0"/>
      <w:marTop w:val="0"/>
      <w:marBottom w:val="0"/>
      <w:divBdr>
        <w:top w:val="none" w:sz="0" w:space="0" w:color="auto"/>
        <w:left w:val="none" w:sz="0" w:space="0" w:color="auto"/>
        <w:bottom w:val="none" w:sz="0" w:space="0" w:color="auto"/>
        <w:right w:val="none" w:sz="0" w:space="0" w:color="auto"/>
      </w:divBdr>
      <w:divsChild>
        <w:div w:id="1004019839">
          <w:marLeft w:val="0"/>
          <w:marRight w:val="0"/>
          <w:marTop w:val="0"/>
          <w:marBottom w:val="0"/>
          <w:divBdr>
            <w:top w:val="none" w:sz="0" w:space="0" w:color="auto"/>
            <w:left w:val="none" w:sz="0" w:space="0" w:color="auto"/>
            <w:bottom w:val="none" w:sz="0" w:space="0" w:color="auto"/>
            <w:right w:val="none" w:sz="0" w:space="0" w:color="auto"/>
          </w:divBdr>
          <w:divsChild>
            <w:div w:id="496728194">
              <w:marLeft w:val="0"/>
              <w:marRight w:val="0"/>
              <w:marTop w:val="0"/>
              <w:marBottom w:val="0"/>
              <w:divBdr>
                <w:top w:val="none" w:sz="0" w:space="0" w:color="auto"/>
                <w:left w:val="none" w:sz="0" w:space="0" w:color="auto"/>
                <w:bottom w:val="none" w:sz="0" w:space="0" w:color="auto"/>
                <w:right w:val="none" w:sz="0" w:space="0" w:color="auto"/>
              </w:divBdr>
            </w:div>
            <w:div w:id="1185901240">
              <w:marLeft w:val="0"/>
              <w:marRight w:val="0"/>
              <w:marTop w:val="0"/>
              <w:marBottom w:val="0"/>
              <w:divBdr>
                <w:top w:val="none" w:sz="0" w:space="0" w:color="auto"/>
                <w:left w:val="none" w:sz="0" w:space="0" w:color="auto"/>
                <w:bottom w:val="none" w:sz="0" w:space="0" w:color="auto"/>
                <w:right w:val="none" w:sz="0" w:space="0" w:color="auto"/>
              </w:divBdr>
            </w:div>
            <w:div w:id="1245606999">
              <w:marLeft w:val="0"/>
              <w:marRight w:val="0"/>
              <w:marTop w:val="0"/>
              <w:marBottom w:val="0"/>
              <w:divBdr>
                <w:top w:val="none" w:sz="0" w:space="0" w:color="auto"/>
                <w:left w:val="none" w:sz="0" w:space="0" w:color="auto"/>
                <w:bottom w:val="none" w:sz="0" w:space="0" w:color="auto"/>
                <w:right w:val="none" w:sz="0" w:space="0" w:color="auto"/>
              </w:divBdr>
            </w:div>
            <w:div w:id="1941138770">
              <w:marLeft w:val="0"/>
              <w:marRight w:val="0"/>
              <w:marTop w:val="0"/>
              <w:marBottom w:val="0"/>
              <w:divBdr>
                <w:top w:val="none" w:sz="0" w:space="0" w:color="auto"/>
                <w:left w:val="none" w:sz="0" w:space="0" w:color="auto"/>
                <w:bottom w:val="none" w:sz="0" w:space="0" w:color="auto"/>
                <w:right w:val="none" w:sz="0" w:space="0" w:color="auto"/>
              </w:divBdr>
            </w:div>
            <w:div w:id="20237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7244">
      <w:bodyDiv w:val="1"/>
      <w:marLeft w:val="0"/>
      <w:marRight w:val="0"/>
      <w:marTop w:val="0"/>
      <w:marBottom w:val="0"/>
      <w:divBdr>
        <w:top w:val="none" w:sz="0" w:space="0" w:color="auto"/>
        <w:left w:val="none" w:sz="0" w:space="0" w:color="auto"/>
        <w:bottom w:val="none" w:sz="0" w:space="0" w:color="auto"/>
        <w:right w:val="none" w:sz="0" w:space="0" w:color="auto"/>
      </w:divBdr>
    </w:div>
    <w:div w:id="1125543469">
      <w:bodyDiv w:val="1"/>
      <w:marLeft w:val="0"/>
      <w:marRight w:val="0"/>
      <w:marTop w:val="0"/>
      <w:marBottom w:val="0"/>
      <w:divBdr>
        <w:top w:val="none" w:sz="0" w:space="0" w:color="auto"/>
        <w:left w:val="none" w:sz="0" w:space="0" w:color="auto"/>
        <w:bottom w:val="none" w:sz="0" w:space="0" w:color="auto"/>
        <w:right w:val="none" w:sz="0" w:space="0" w:color="auto"/>
      </w:divBdr>
    </w:div>
    <w:div w:id="1198271877">
      <w:bodyDiv w:val="1"/>
      <w:marLeft w:val="0"/>
      <w:marRight w:val="0"/>
      <w:marTop w:val="0"/>
      <w:marBottom w:val="0"/>
      <w:divBdr>
        <w:top w:val="none" w:sz="0" w:space="0" w:color="auto"/>
        <w:left w:val="none" w:sz="0" w:space="0" w:color="auto"/>
        <w:bottom w:val="none" w:sz="0" w:space="0" w:color="auto"/>
        <w:right w:val="none" w:sz="0" w:space="0" w:color="auto"/>
      </w:divBdr>
    </w:div>
    <w:div w:id="1245727703">
      <w:bodyDiv w:val="1"/>
      <w:marLeft w:val="0"/>
      <w:marRight w:val="0"/>
      <w:marTop w:val="0"/>
      <w:marBottom w:val="0"/>
      <w:divBdr>
        <w:top w:val="none" w:sz="0" w:space="0" w:color="auto"/>
        <w:left w:val="none" w:sz="0" w:space="0" w:color="auto"/>
        <w:bottom w:val="none" w:sz="0" w:space="0" w:color="auto"/>
        <w:right w:val="none" w:sz="0" w:space="0" w:color="auto"/>
      </w:divBdr>
    </w:div>
    <w:div w:id="1255240923">
      <w:bodyDiv w:val="1"/>
      <w:marLeft w:val="0"/>
      <w:marRight w:val="0"/>
      <w:marTop w:val="0"/>
      <w:marBottom w:val="0"/>
      <w:divBdr>
        <w:top w:val="none" w:sz="0" w:space="0" w:color="auto"/>
        <w:left w:val="none" w:sz="0" w:space="0" w:color="auto"/>
        <w:bottom w:val="none" w:sz="0" w:space="0" w:color="auto"/>
        <w:right w:val="none" w:sz="0" w:space="0" w:color="auto"/>
      </w:divBdr>
    </w:div>
    <w:div w:id="1263534707">
      <w:bodyDiv w:val="1"/>
      <w:marLeft w:val="0"/>
      <w:marRight w:val="0"/>
      <w:marTop w:val="0"/>
      <w:marBottom w:val="0"/>
      <w:divBdr>
        <w:top w:val="none" w:sz="0" w:space="0" w:color="auto"/>
        <w:left w:val="none" w:sz="0" w:space="0" w:color="auto"/>
        <w:bottom w:val="none" w:sz="0" w:space="0" w:color="auto"/>
        <w:right w:val="none" w:sz="0" w:space="0" w:color="auto"/>
      </w:divBdr>
    </w:div>
    <w:div w:id="1405496470">
      <w:bodyDiv w:val="1"/>
      <w:marLeft w:val="0"/>
      <w:marRight w:val="0"/>
      <w:marTop w:val="0"/>
      <w:marBottom w:val="0"/>
      <w:divBdr>
        <w:top w:val="none" w:sz="0" w:space="0" w:color="auto"/>
        <w:left w:val="none" w:sz="0" w:space="0" w:color="auto"/>
        <w:bottom w:val="none" w:sz="0" w:space="0" w:color="auto"/>
        <w:right w:val="none" w:sz="0" w:space="0" w:color="auto"/>
      </w:divBdr>
    </w:div>
    <w:div w:id="1484928051">
      <w:bodyDiv w:val="1"/>
      <w:marLeft w:val="0"/>
      <w:marRight w:val="0"/>
      <w:marTop w:val="0"/>
      <w:marBottom w:val="0"/>
      <w:divBdr>
        <w:top w:val="none" w:sz="0" w:space="0" w:color="auto"/>
        <w:left w:val="none" w:sz="0" w:space="0" w:color="auto"/>
        <w:bottom w:val="none" w:sz="0" w:space="0" w:color="auto"/>
        <w:right w:val="none" w:sz="0" w:space="0" w:color="auto"/>
      </w:divBdr>
    </w:div>
    <w:div w:id="1548567084">
      <w:bodyDiv w:val="1"/>
      <w:marLeft w:val="0"/>
      <w:marRight w:val="0"/>
      <w:marTop w:val="0"/>
      <w:marBottom w:val="0"/>
      <w:divBdr>
        <w:top w:val="none" w:sz="0" w:space="0" w:color="auto"/>
        <w:left w:val="none" w:sz="0" w:space="0" w:color="auto"/>
        <w:bottom w:val="none" w:sz="0" w:space="0" w:color="auto"/>
        <w:right w:val="none" w:sz="0" w:space="0" w:color="auto"/>
      </w:divBdr>
    </w:div>
    <w:div w:id="1555657120">
      <w:bodyDiv w:val="1"/>
      <w:marLeft w:val="0"/>
      <w:marRight w:val="0"/>
      <w:marTop w:val="0"/>
      <w:marBottom w:val="0"/>
      <w:divBdr>
        <w:top w:val="none" w:sz="0" w:space="0" w:color="auto"/>
        <w:left w:val="none" w:sz="0" w:space="0" w:color="auto"/>
        <w:bottom w:val="none" w:sz="0" w:space="0" w:color="auto"/>
        <w:right w:val="none" w:sz="0" w:space="0" w:color="auto"/>
      </w:divBdr>
    </w:div>
    <w:div w:id="1569805799">
      <w:bodyDiv w:val="1"/>
      <w:marLeft w:val="0"/>
      <w:marRight w:val="0"/>
      <w:marTop w:val="0"/>
      <w:marBottom w:val="0"/>
      <w:divBdr>
        <w:top w:val="none" w:sz="0" w:space="0" w:color="auto"/>
        <w:left w:val="none" w:sz="0" w:space="0" w:color="auto"/>
        <w:bottom w:val="none" w:sz="0" w:space="0" w:color="auto"/>
        <w:right w:val="none" w:sz="0" w:space="0" w:color="auto"/>
      </w:divBdr>
    </w:div>
    <w:div w:id="1636372211">
      <w:bodyDiv w:val="1"/>
      <w:marLeft w:val="0"/>
      <w:marRight w:val="0"/>
      <w:marTop w:val="0"/>
      <w:marBottom w:val="0"/>
      <w:divBdr>
        <w:top w:val="none" w:sz="0" w:space="0" w:color="auto"/>
        <w:left w:val="none" w:sz="0" w:space="0" w:color="auto"/>
        <w:bottom w:val="none" w:sz="0" w:space="0" w:color="auto"/>
        <w:right w:val="none" w:sz="0" w:space="0" w:color="auto"/>
      </w:divBdr>
    </w:div>
    <w:div w:id="1699112980">
      <w:bodyDiv w:val="1"/>
      <w:marLeft w:val="0"/>
      <w:marRight w:val="0"/>
      <w:marTop w:val="0"/>
      <w:marBottom w:val="0"/>
      <w:divBdr>
        <w:top w:val="none" w:sz="0" w:space="0" w:color="auto"/>
        <w:left w:val="none" w:sz="0" w:space="0" w:color="auto"/>
        <w:bottom w:val="none" w:sz="0" w:space="0" w:color="auto"/>
        <w:right w:val="none" w:sz="0" w:space="0" w:color="auto"/>
      </w:divBdr>
    </w:div>
    <w:div w:id="1705059053">
      <w:bodyDiv w:val="1"/>
      <w:marLeft w:val="0"/>
      <w:marRight w:val="0"/>
      <w:marTop w:val="0"/>
      <w:marBottom w:val="0"/>
      <w:divBdr>
        <w:top w:val="none" w:sz="0" w:space="0" w:color="auto"/>
        <w:left w:val="none" w:sz="0" w:space="0" w:color="auto"/>
        <w:bottom w:val="none" w:sz="0" w:space="0" w:color="auto"/>
        <w:right w:val="none" w:sz="0" w:space="0" w:color="auto"/>
      </w:divBdr>
    </w:div>
    <w:div w:id="1749886051">
      <w:bodyDiv w:val="1"/>
      <w:marLeft w:val="0"/>
      <w:marRight w:val="0"/>
      <w:marTop w:val="0"/>
      <w:marBottom w:val="0"/>
      <w:divBdr>
        <w:top w:val="none" w:sz="0" w:space="0" w:color="auto"/>
        <w:left w:val="none" w:sz="0" w:space="0" w:color="auto"/>
        <w:bottom w:val="none" w:sz="0" w:space="0" w:color="auto"/>
        <w:right w:val="none" w:sz="0" w:space="0" w:color="auto"/>
      </w:divBdr>
    </w:div>
    <w:div w:id="1757902577">
      <w:bodyDiv w:val="1"/>
      <w:marLeft w:val="0"/>
      <w:marRight w:val="0"/>
      <w:marTop w:val="0"/>
      <w:marBottom w:val="0"/>
      <w:divBdr>
        <w:top w:val="none" w:sz="0" w:space="0" w:color="auto"/>
        <w:left w:val="none" w:sz="0" w:space="0" w:color="auto"/>
        <w:bottom w:val="none" w:sz="0" w:space="0" w:color="auto"/>
        <w:right w:val="none" w:sz="0" w:space="0" w:color="auto"/>
      </w:divBdr>
    </w:div>
    <w:div w:id="1779907857">
      <w:bodyDiv w:val="1"/>
      <w:marLeft w:val="0"/>
      <w:marRight w:val="0"/>
      <w:marTop w:val="0"/>
      <w:marBottom w:val="0"/>
      <w:divBdr>
        <w:top w:val="none" w:sz="0" w:space="0" w:color="auto"/>
        <w:left w:val="none" w:sz="0" w:space="0" w:color="auto"/>
        <w:bottom w:val="none" w:sz="0" w:space="0" w:color="auto"/>
        <w:right w:val="none" w:sz="0" w:space="0" w:color="auto"/>
      </w:divBdr>
    </w:div>
    <w:div w:id="1786579794">
      <w:bodyDiv w:val="1"/>
      <w:marLeft w:val="0"/>
      <w:marRight w:val="0"/>
      <w:marTop w:val="0"/>
      <w:marBottom w:val="0"/>
      <w:divBdr>
        <w:top w:val="none" w:sz="0" w:space="0" w:color="auto"/>
        <w:left w:val="none" w:sz="0" w:space="0" w:color="auto"/>
        <w:bottom w:val="none" w:sz="0" w:space="0" w:color="auto"/>
        <w:right w:val="none" w:sz="0" w:space="0" w:color="auto"/>
      </w:divBdr>
    </w:div>
    <w:div w:id="1851794126">
      <w:bodyDiv w:val="1"/>
      <w:marLeft w:val="0"/>
      <w:marRight w:val="0"/>
      <w:marTop w:val="0"/>
      <w:marBottom w:val="0"/>
      <w:divBdr>
        <w:top w:val="none" w:sz="0" w:space="0" w:color="auto"/>
        <w:left w:val="none" w:sz="0" w:space="0" w:color="auto"/>
        <w:bottom w:val="none" w:sz="0" w:space="0" w:color="auto"/>
        <w:right w:val="none" w:sz="0" w:space="0" w:color="auto"/>
      </w:divBdr>
    </w:div>
    <w:div w:id="1858501262">
      <w:bodyDiv w:val="1"/>
      <w:marLeft w:val="0"/>
      <w:marRight w:val="0"/>
      <w:marTop w:val="0"/>
      <w:marBottom w:val="0"/>
      <w:divBdr>
        <w:top w:val="none" w:sz="0" w:space="0" w:color="auto"/>
        <w:left w:val="none" w:sz="0" w:space="0" w:color="auto"/>
        <w:bottom w:val="none" w:sz="0" w:space="0" w:color="auto"/>
        <w:right w:val="none" w:sz="0" w:space="0" w:color="auto"/>
      </w:divBdr>
    </w:div>
    <w:div w:id="1863399137">
      <w:bodyDiv w:val="1"/>
      <w:marLeft w:val="0"/>
      <w:marRight w:val="0"/>
      <w:marTop w:val="0"/>
      <w:marBottom w:val="0"/>
      <w:divBdr>
        <w:top w:val="none" w:sz="0" w:space="0" w:color="auto"/>
        <w:left w:val="none" w:sz="0" w:space="0" w:color="auto"/>
        <w:bottom w:val="none" w:sz="0" w:space="0" w:color="auto"/>
        <w:right w:val="none" w:sz="0" w:space="0" w:color="auto"/>
      </w:divBdr>
      <w:divsChild>
        <w:div w:id="907811124">
          <w:marLeft w:val="0"/>
          <w:marRight w:val="0"/>
          <w:marTop w:val="0"/>
          <w:marBottom w:val="0"/>
          <w:divBdr>
            <w:top w:val="none" w:sz="0" w:space="0" w:color="auto"/>
            <w:left w:val="none" w:sz="0" w:space="0" w:color="auto"/>
            <w:bottom w:val="none" w:sz="0" w:space="0" w:color="auto"/>
            <w:right w:val="none" w:sz="0" w:space="0" w:color="auto"/>
          </w:divBdr>
          <w:divsChild>
            <w:div w:id="8313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549">
      <w:bodyDiv w:val="1"/>
      <w:marLeft w:val="0"/>
      <w:marRight w:val="0"/>
      <w:marTop w:val="0"/>
      <w:marBottom w:val="0"/>
      <w:divBdr>
        <w:top w:val="none" w:sz="0" w:space="0" w:color="auto"/>
        <w:left w:val="none" w:sz="0" w:space="0" w:color="auto"/>
        <w:bottom w:val="none" w:sz="0" w:space="0" w:color="auto"/>
        <w:right w:val="none" w:sz="0" w:space="0" w:color="auto"/>
      </w:divBdr>
    </w:div>
    <w:div w:id="1887066670">
      <w:bodyDiv w:val="1"/>
      <w:marLeft w:val="0"/>
      <w:marRight w:val="0"/>
      <w:marTop w:val="0"/>
      <w:marBottom w:val="0"/>
      <w:divBdr>
        <w:top w:val="none" w:sz="0" w:space="0" w:color="auto"/>
        <w:left w:val="none" w:sz="0" w:space="0" w:color="auto"/>
        <w:bottom w:val="none" w:sz="0" w:space="0" w:color="auto"/>
        <w:right w:val="none" w:sz="0" w:space="0" w:color="auto"/>
      </w:divBdr>
      <w:divsChild>
        <w:div w:id="1381399870">
          <w:marLeft w:val="0"/>
          <w:marRight w:val="0"/>
          <w:marTop w:val="0"/>
          <w:marBottom w:val="0"/>
          <w:divBdr>
            <w:top w:val="none" w:sz="0" w:space="0" w:color="auto"/>
            <w:left w:val="none" w:sz="0" w:space="0" w:color="auto"/>
            <w:bottom w:val="none" w:sz="0" w:space="0" w:color="auto"/>
            <w:right w:val="none" w:sz="0" w:space="0" w:color="auto"/>
          </w:divBdr>
          <w:divsChild>
            <w:div w:id="21266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092">
      <w:bodyDiv w:val="1"/>
      <w:marLeft w:val="0"/>
      <w:marRight w:val="0"/>
      <w:marTop w:val="0"/>
      <w:marBottom w:val="0"/>
      <w:divBdr>
        <w:top w:val="none" w:sz="0" w:space="0" w:color="auto"/>
        <w:left w:val="none" w:sz="0" w:space="0" w:color="auto"/>
        <w:bottom w:val="none" w:sz="0" w:space="0" w:color="auto"/>
        <w:right w:val="none" w:sz="0" w:space="0" w:color="auto"/>
      </w:divBdr>
    </w:div>
    <w:div w:id="1992128153">
      <w:bodyDiv w:val="1"/>
      <w:marLeft w:val="0"/>
      <w:marRight w:val="0"/>
      <w:marTop w:val="0"/>
      <w:marBottom w:val="0"/>
      <w:divBdr>
        <w:top w:val="none" w:sz="0" w:space="0" w:color="auto"/>
        <w:left w:val="none" w:sz="0" w:space="0" w:color="auto"/>
        <w:bottom w:val="none" w:sz="0" w:space="0" w:color="auto"/>
        <w:right w:val="none" w:sz="0" w:space="0" w:color="auto"/>
      </w:divBdr>
    </w:div>
    <w:div w:id="2009359883">
      <w:bodyDiv w:val="1"/>
      <w:marLeft w:val="0"/>
      <w:marRight w:val="0"/>
      <w:marTop w:val="0"/>
      <w:marBottom w:val="0"/>
      <w:divBdr>
        <w:top w:val="none" w:sz="0" w:space="0" w:color="auto"/>
        <w:left w:val="none" w:sz="0" w:space="0" w:color="auto"/>
        <w:bottom w:val="none" w:sz="0" w:space="0" w:color="auto"/>
        <w:right w:val="none" w:sz="0" w:space="0" w:color="auto"/>
      </w:divBdr>
    </w:div>
    <w:div w:id="2014724007">
      <w:bodyDiv w:val="1"/>
      <w:marLeft w:val="0"/>
      <w:marRight w:val="0"/>
      <w:marTop w:val="0"/>
      <w:marBottom w:val="0"/>
      <w:divBdr>
        <w:top w:val="none" w:sz="0" w:space="0" w:color="auto"/>
        <w:left w:val="none" w:sz="0" w:space="0" w:color="auto"/>
        <w:bottom w:val="none" w:sz="0" w:space="0" w:color="auto"/>
        <w:right w:val="none" w:sz="0" w:space="0" w:color="auto"/>
      </w:divBdr>
      <w:divsChild>
        <w:div w:id="258876785">
          <w:marLeft w:val="0"/>
          <w:marRight w:val="0"/>
          <w:marTop w:val="0"/>
          <w:marBottom w:val="0"/>
          <w:divBdr>
            <w:top w:val="none" w:sz="0" w:space="0" w:color="auto"/>
            <w:left w:val="none" w:sz="0" w:space="0" w:color="auto"/>
            <w:bottom w:val="none" w:sz="0" w:space="0" w:color="auto"/>
            <w:right w:val="none" w:sz="0" w:space="0" w:color="auto"/>
          </w:divBdr>
          <w:divsChild>
            <w:div w:id="302929744">
              <w:marLeft w:val="0"/>
              <w:marRight w:val="0"/>
              <w:marTop w:val="0"/>
              <w:marBottom w:val="0"/>
              <w:divBdr>
                <w:top w:val="none" w:sz="0" w:space="0" w:color="auto"/>
                <w:left w:val="none" w:sz="0" w:space="0" w:color="auto"/>
                <w:bottom w:val="none" w:sz="0" w:space="0" w:color="auto"/>
                <w:right w:val="none" w:sz="0" w:space="0" w:color="auto"/>
              </w:divBdr>
            </w:div>
            <w:div w:id="720249351">
              <w:marLeft w:val="0"/>
              <w:marRight w:val="0"/>
              <w:marTop w:val="0"/>
              <w:marBottom w:val="0"/>
              <w:divBdr>
                <w:top w:val="none" w:sz="0" w:space="0" w:color="auto"/>
                <w:left w:val="none" w:sz="0" w:space="0" w:color="auto"/>
                <w:bottom w:val="none" w:sz="0" w:space="0" w:color="auto"/>
                <w:right w:val="none" w:sz="0" w:space="0" w:color="auto"/>
              </w:divBdr>
            </w:div>
            <w:div w:id="1091700328">
              <w:marLeft w:val="0"/>
              <w:marRight w:val="0"/>
              <w:marTop w:val="0"/>
              <w:marBottom w:val="0"/>
              <w:divBdr>
                <w:top w:val="none" w:sz="0" w:space="0" w:color="auto"/>
                <w:left w:val="none" w:sz="0" w:space="0" w:color="auto"/>
                <w:bottom w:val="none" w:sz="0" w:space="0" w:color="auto"/>
                <w:right w:val="none" w:sz="0" w:space="0" w:color="auto"/>
              </w:divBdr>
            </w:div>
            <w:div w:id="1560168340">
              <w:marLeft w:val="0"/>
              <w:marRight w:val="0"/>
              <w:marTop w:val="0"/>
              <w:marBottom w:val="0"/>
              <w:divBdr>
                <w:top w:val="none" w:sz="0" w:space="0" w:color="auto"/>
                <w:left w:val="none" w:sz="0" w:space="0" w:color="auto"/>
                <w:bottom w:val="none" w:sz="0" w:space="0" w:color="auto"/>
                <w:right w:val="none" w:sz="0" w:space="0" w:color="auto"/>
              </w:divBdr>
            </w:div>
            <w:div w:id="1597514288">
              <w:marLeft w:val="0"/>
              <w:marRight w:val="0"/>
              <w:marTop w:val="0"/>
              <w:marBottom w:val="0"/>
              <w:divBdr>
                <w:top w:val="none" w:sz="0" w:space="0" w:color="auto"/>
                <w:left w:val="none" w:sz="0" w:space="0" w:color="auto"/>
                <w:bottom w:val="none" w:sz="0" w:space="0" w:color="auto"/>
                <w:right w:val="none" w:sz="0" w:space="0" w:color="auto"/>
              </w:divBdr>
            </w:div>
            <w:div w:id="20165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585">
      <w:bodyDiv w:val="1"/>
      <w:marLeft w:val="0"/>
      <w:marRight w:val="0"/>
      <w:marTop w:val="0"/>
      <w:marBottom w:val="0"/>
      <w:divBdr>
        <w:top w:val="none" w:sz="0" w:space="0" w:color="auto"/>
        <w:left w:val="none" w:sz="0" w:space="0" w:color="auto"/>
        <w:bottom w:val="none" w:sz="0" w:space="0" w:color="auto"/>
        <w:right w:val="none" w:sz="0" w:space="0" w:color="auto"/>
      </w:divBdr>
    </w:div>
    <w:div w:id="2140566861">
      <w:bodyDiv w:val="1"/>
      <w:marLeft w:val="0"/>
      <w:marRight w:val="0"/>
      <w:marTop w:val="0"/>
      <w:marBottom w:val="0"/>
      <w:divBdr>
        <w:top w:val="none" w:sz="0" w:space="0" w:color="auto"/>
        <w:left w:val="none" w:sz="0" w:space="0" w:color="auto"/>
        <w:bottom w:val="none" w:sz="0" w:space="0" w:color="auto"/>
        <w:right w:val="none" w:sz="0" w:space="0" w:color="auto"/>
      </w:divBdr>
      <w:divsChild>
        <w:div w:id="261845093">
          <w:marLeft w:val="0"/>
          <w:marRight w:val="0"/>
          <w:marTop w:val="0"/>
          <w:marBottom w:val="0"/>
          <w:divBdr>
            <w:top w:val="none" w:sz="0" w:space="0" w:color="auto"/>
            <w:left w:val="none" w:sz="0" w:space="0" w:color="auto"/>
            <w:bottom w:val="none" w:sz="0" w:space="0" w:color="auto"/>
            <w:right w:val="none" w:sz="0" w:space="0" w:color="auto"/>
          </w:divBdr>
          <w:divsChild>
            <w:div w:id="1684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Cha10</b:Tag>
    <b:SourceType>JournalArticle</b:SourceType>
    <b:Guid>{304D1994-182E-46E7-B7B5-9B75AE1E805D}</b:Guid>
    <b:Author>
      <b:Author>
        <b:NameList>
          <b:Person>
            <b:Last>Chahal</b:Last>
            <b:First>Hardeep</b:First>
          </b:Person>
          <b:Person>
            <b:Last>Mehta</b:Last>
            <b:First>Shivani</b:First>
          </b:Person>
        </b:NameList>
      </b:Author>
    </b:Author>
    <b:Title>Antecedents and Consequences of Organizational Citizenship Behavior (OCB)</b:Title>
    <b:JournalName>Journal of Services Research</b:JournalName>
    <b:Year>2010</b:Year>
    <b:Volume>X</b:Volume>
    <b:RefOrder>2</b:RefOrder>
  </b:Source>
  <b:Source>
    <b:Tag>Bra02</b:Tag>
    <b:SourceType>JournalArticle</b:SourceType>
    <b:Guid>{785E26E8-98F7-49AB-AD4C-282B8F76FAF6}</b:Guid>
    <b:Author>
      <b:Author>
        <b:NameList>
          <b:Person>
            <b:Last>Bray</b:Last>
            <b:First>Steven</b:First>
            <b:Middle>R</b:Middle>
          </b:Person>
          <b:Person>
            <b:Last>Lawrence R</b:Last>
            <b:First>Brawley</b:First>
          </b:Person>
        </b:NameList>
      </b:Author>
    </b:Author>
    <b:Title>Role Efficacy, Role Clarity and Role Performance</b:Title>
    <b:Year>2002</b:Year>
    <b:JournalName>Small Research Group</b:JournalName>
    <b:Pages>233-253</b:Pages>
    <b:Volume>II</b:Volume>
    <b:Issue>33</b:Issue>
    <b:RefOrder>3</b:RefOrder>
  </b:Source>
  <b:Source>
    <b:Tag>Nag08</b:Tag>
    <b:SourceType>JournalArticle</b:SourceType>
    <b:Guid>{72EB41A9-F832-4B74-A152-C9DF4DB34620}</b:Guid>
    <b:Author>
      <b:Author>
        <b:NameList>
          <b:Person>
            <b:Last>Nagai</b:Last>
            <b:First>Hirohisa</b:First>
          </b:Person>
          <b:Person>
            <b:Last>Tsuyoshi</b:Last>
            <b:First>Nanmoku</b:First>
          </b:Person>
          <b:Person>
            <b:Last>Masami</b:Last>
            <b:First>Suzuki</b:First>
          </b:Person>
          <b:Person>
            <b:Last>Takuya</b:Last>
            <b:First>Motoi</b:First>
          </b:Person>
          <b:Person>
            <b:Last>Kyoko</b:Last>
            <b:First>Yamazaki</b:First>
          </b:Person>
        </b:NameList>
      </b:Author>
    </b:Author>
    <b:Title>Expatriate Management in China</b:Title>
    <b:JournalName>IABR and TLC Conference Proceedings</b:JournalName>
    <b:Year>2008</b:Year>
    <b:Pages>1-11</b:Pages>
    <b:RefOrder>4</b:RefOrder>
  </b:Source>
  <b:Source>
    <b:Tag>Jah04</b:Tag>
    <b:SourceType>JournalArticle</b:SourceType>
    <b:Guid>{DBF8600A-A939-43F1-9856-6FEB2C227D79}</b:Guid>
    <b:Author>
      <b:Author>
        <b:NameList>
          <b:Person>
            <b:Last>Jahangir</b:Last>
            <b:First>Nadim</b:First>
          </b:Person>
          <b:Person>
            <b:Last>Akbar</b:Last>
            <b:First>M</b:First>
            <b:Middle>Muzahid</b:Middle>
          </b:Person>
          <b:Person>
            <b:Last>Haq</b:Last>
            <b:First>Mahmudul</b:First>
          </b:Person>
        </b:NameList>
      </b:Author>
    </b:Author>
    <b:Title>Organizational Citizenship Behavior: Its Nature and Antecedents</b:Title>
    <b:JournalName>Journal of BRAC University</b:JournalName>
    <b:Year>2004</b:Year>
    <b:Pages>75-85</b:Pages>
    <b:Volume>I</b:Volume>
    <b:Issue>2</b:Issue>
    <b:RefOrder>5</b:RefOrder>
  </b:Source>
  <b:Source>
    <b:Tag>Lok07</b:Tag>
    <b:SourceType>JournalArticle</b:SourceType>
    <b:Guid>{3A73110F-62C3-4885-9A61-098B2E30652D}</b:Guid>
    <b:Author>
      <b:Author>
        <b:NameList>
          <b:Person>
            <b:Last>Lok Peter</b:Last>
            <b:First>Paul</b:First>
            <b:Middle>Z</b:Middle>
          </b:Person>
          <b:Person>
            <b:Last>Wang</b:Last>
            <b:First>Bob</b:First>
            <b:Middle>W</b:Middle>
          </b:Person>
          <b:Person>
            <b:Last>Crawford</b:Last>
            <b:First>Hohn</b:First>
          </b:Person>
        </b:NameList>
      </b:Author>
    </b:Author>
    <b:Title>Antecedents of Job Satisfaction and Organizational Commitment and Mediating Role of Organizational Subculture</b:Title>
    <b:JournalName>International Graduate School of Business</b:JournalName>
    <b:Year>2007</b:Year>
    <b:Pages>1-42</b:Pages>
    <b:RefOrder>6</b:RefOrder>
  </b:Source>
  <b:Source>
    <b:Tag>Mey97</b:Tag>
    <b:SourceType>JournalArticle</b:SourceType>
    <b:Guid>{BF41C255-6841-47E2-A273-84CCED425C88}</b:Guid>
    <b:Author>
      <b:Author>
        <b:NameList>
          <b:Person>
            <b:Last>Meyer</b:Last>
            <b:First>J.P</b:First>
          </b:Person>
          <b:Person>
            <b:Last>Organ</b:Last>
            <b:First>D.W</b:First>
          </b:Person>
          <b:Person>
            <b:Last>Graham</b:Last>
            <b:First>J.W</b:First>
          </b:Person>
        </b:NameList>
      </b:Author>
    </b:Author>
    <b:Title>Individual Performance Attitudes and Behavior</b:Title>
    <b:JournalName>Journal of International Review of Organizational Psychology</b:JournalName>
    <b:Year>1997</b:Year>
    <b:Pages>175-228</b:Pages>
    <b:Issue>12</b:Issue>
    <b:RefOrder>7</b:RefOrder>
  </b:Source>
  <b:Source>
    <b:Tag>Ash07</b:Tag>
    <b:SourceType>JournalArticle</b:SourceType>
    <b:Guid>{93162C13-CC0A-4BD4-9D9B-FB23F9853EB6}</b:Guid>
    <b:Author>
      <b:Author>
        <b:NameList>
          <b:Person>
            <b:Last>Ashton</b:Last>
            <b:First>Michael</b:First>
            <b:Middle>C</b:Middle>
          </b:Person>
          <b:Person>
            <b:Last>Lee</b:Last>
            <b:First>Kibecom</b:First>
          </b:Person>
        </b:NameList>
      </b:Author>
    </b:Author>
    <b:Title>Empirical, Theorical and Practical Advantage of the HEXACO Model of Personality Review</b:Title>
    <b:Year>2007</b:Year>
    <b:Pages>150-166</b:Pages>
    <b:Volume>II</b:Volume>
    <b:Issue>2</b:Issue>
    <b:RefOrder>8</b:RefOrder>
  </b:Source>
  <b:Source>
    <b:Tag>Nur071</b:Tag>
    <b:SourceType>Book</b:SourceType>
    <b:Guid>{86FE01DF-87D1-4B84-B08F-B72418847426}</b:Guid>
    <b:Author>
      <b:Author>
        <b:NameList>
          <b:Person>
            <b:Last>Nursalam</b:Last>
          </b:Person>
        </b:NameList>
      </b:Author>
    </b:Author>
    <b:Title>Manajemen Keperawatan : Penerapan dalam Praktik Keperawatan Profesional</b:Title>
    <b:Year>2007</b:Year>
    <b:City>Jakarta</b:City>
    <b:Publisher>Salemba Medika</b:Publisher>
    <b:RefOrder>2</b:RefOrder>
  </b:Source>
  <b:Source>
    <b:Tag>Naw05</b:Tag>
    <b:SourceType>Book</b:SourceType>
    <b:Guid>{C38F6CD6-FE25-4EEA-AF9E-2FFB35788798}</b:Guid>
    <b:Author>
      <b:Author>
        <b:NameList>
          <b:Person>
            <b:Last>Nawawi</b:Last>
            <b:First>Hadari</b:First>
          </b:Person>
        </b:NameList>
      </b:Author>
    </b:Author>
    <b:Title>Perencanaan Sumber Daya Manusia untuk Organisasi Profit yang Kompetitif</b:Title>
    <b:Year>2005</b:Year>
    <b:City>Jogjakarta</b:City>
    <b:Publisher>Gadjah Mada University Press</b:Publisher>
    <b:RefOrder>1</b:RefOrder>
  </b:Source>
  <b:Source>
    <b:Tag>Kur11</b:Tag>
    <b:SourceType>JournalArticle</b:SourceType>
    <b:Guid>{DA7D6BF1-C748-400C-85FC-E30FB127DA29}</b:Guid>
    <b:Author>
      <b:Author>
        <b:NameList>
          <b:Person>
            <b:Last>Kurnia</b:Last>
            <b:First>Erlin</b:First>
          </b:Person>
        </b:NameList>
      </b:Author>
    </b:Author>
    <b:Title>Formula Penghitungan Tenaga Keperawatan Modifikasi FTE dengan Model Asuhan Keperawatan Profesional Tim</b:Title>
    <b:JournalName>Jurnal Ners Volume 6</b:JournalName>
    <b:Year>2011</b:Year>
    <b:Pages>11-2-</b:Pages>
    <b:RefOrder>1</b:RefOrder>
  </b:Source>
  <b:Source>
    <b:Tag>Has05</b:Tag>
    <b:SourceType>Book</b:SourceType>
    <b:Guid>{8AE7F3D0-D0F5-424F-ACDE-1A1EA769096F}</b:Guid>
    <b:Author>
      <b:Author>
        <b:NameList>
          <b:Person>
            <b:Last>Hasibuan</b:Last>
            <b:First>M.S</b:First>
          </b:Person>
        </b:NameList>
      </b:Author>
    </b:Author>
    <b:Title>Manajemen Sumber Daya Manusia</b:Title>
    <b:Year>2005</b:Year>
    <b:City>Jakarta</b:City>
    <b:Publisher>Bumi Aksara</b:Publisher>
    <b:RefOrder>1</b:RefOrder>
  </b:Source>
  <b:Source>
    <b:Tag>Kun08</b:Tag>
    <b:SourceType>Book</b:SourceType>
    <b:Guid>{8E506D2F-6B87-406A-9B16-00639578BB68}</b:Guid>
    <b:Author>
      <b:Author>
        <b:NameList>
          <b:Person>
            <b:Last>Kuntoro</b:Last>
            <b:First>H</b:First>
          </b:Person>
        </b:NameList>
      </b:Author>
    </b:Author>
    <b:Title>Metode Sampling dan Penentuan Besar Sampel</b:Title>
    <b:Year>2008</b:Year>
    <b:City>Surabaya</b:City>
    <b:Publisher>Pustaka Melati</b:Publisher>
    <b:RefOrder>2</b:RefOrder>
  </b:Source>
  <b:Source>
    <b:Tag>Placeholder1</b:Tag>
    <b:SourceType>Book</b:SourceType>
    <b:Guid>{8463D0AC-60E9-49A8-9CB0-E37E2E1ABC40}</b:Guid>
    <b:Author>
      <b:Author>
        <b:NameList>
          <b:Person>
            <b:Last>Nawawi</b:Last>
            <b:First>H</b:First>
          </b:Person>
        </b:NameList>
      </b:Author>
    </b:Author>
    <b:Title>Perencanaan Sumber Daya Manusia untuk Organisasi Profit yang Kompetitif</b:Title>
    <b:Year>2005</b:Year>
    <b:City>Jogjakarta</b:City>
    <b:Publisher>Gadjah Mada University Press</b:Publisher>
    <b:RefOrder>3</b:RefOrder>
  </b:Source>
  <b:Source>
    <b:Tag>Nur05</b:Tag>
    <b:SourceType>Book</b:SourceType>
    <b:Guid>{FFBFE3A3-3F77-47E0-AE93-2F8C765957EB}</b:Guid>
    <b:Author>
      <b:Author>
        <b:NameList>
          <b:Person>
            <b:Last>Nursalam</b:Last>
          </b:Person>
        </b:NameList>
      </b:Author>
    </b:Author>
    <b:Title>Manajemen Keperawatan:Penerapan dalam Praktik Keperawatan Profesional</b:Title>
    <b:Year>2005</b:Year>
    <b:City>Jakarta</b:City>
    <b:Publisher>Salemba Medika</b:Publisher>
    <b:RefOrder>4</b:RefOrder>
  </b:Source>
  <b:Source>
    <b:Tag>Nur07</b:Tag>
    <b:SourceType>Book</b:SourceType>
    <b:Guid>{EE7A20C5-24C5-4152-B75B-63400C49B74E}</b:Guid>
    <b:Author>
      <b:Author>
        <b:NameList>
          <b:Person>
            <b:Last>Nursalam</b:Last>
          </b:Person>
        </b:NameList>
      </b:Author>
    </b:Author>
    <b:Title>Manajemen Keperawatan:Penerapan dalam Praktik Keperawatan Profesional</b:Title>
    <b:Year>2007</b:Year>
    <b:City>Jakarta</b:City>
    <b:Publisher>Salemba Medika</b:Publisher>
    <b:RefOrder>5</b:RefOrder>
  </b:Source>
  <b:Source>
    <b:Tag>Deb11</b:Tag>
    <b:SourceType>JournalArticle</b:SourceType>
    <b:Guid>{F4C32531-61E6-4BA4-8202-EF551D1507B6}</b:Guid>
    <b:Author>
      <b:Author>
        <b:NameList>
          <b:Person>
            <b:Last>Debergh</b:Last>
            <b:First>Dieter</b:First>
            <b:Middle>P</b:Middle>
          </b:Person>
          <b:Person>
            <b:Last>Myny</b:Last>
            <b:First>Dries</b:First>
          </b:Person>
          <b:Person>
            <b:Last>Herzeele</b:Last>
            <b:First>Isabelle</b:First>
            <b:Middle>V</b:Middle>
          </b:Person>
          <b:Person>
            <b:Last>Maele</b:Last>
            <b:First>Georges</b:First>
            <b:Middle>V</b:Middle>
          </b:Person>
          <b:Person>
            <b:Last>Miranda</b:Last>
            <b:First>Dinis</b:First>
            <b:Middle>R</b:Middle>
          </b:Person>
          <b:Person>
            <b:Last>Colardyn</b:Last>
            <b:First>Francis</b:First>
          </b:Person>
        </b:NameList>
      </b:Author>
    </b:Author>
    <b:Title>Measuring The Nursing Workload Per Shift in the ICU</b:Title>
    <b:JournalName>Intensive Care Med</b:JournalName>
    <b:Year>2011</b:Year>
    <b:Pages>1438-1444</b:Pages>
    <b:RefOrder>1</b:RefOrder>
  </b:Source>
  <b:Source>
    <b:Tag>Org88</b:Tag>
    <b:SourceType>Book</b:SourceType>
    <b:Guid>{AA168446-030C-4485-9196-38E035B91996}</b:Guid>
    <b:Author>
      <b:Author>
        <b:NameList>
          <b:Person>
            <b:Last>Organ D</b:Last>
            <b:First>W</b:First>
          </b:Person>
        </b:NameList>
      </b:Author>
    </b:Author>
    <b:Title>OCB : The Good Soldier Syndrome</b:Title>
    <b:Year>1988</b:Year>
    <b:City>Lexington</b:City>
    <b:Publisher>Lexington Books</b:Publisher>
    <b:RefOrder>1</b:RefOrder>
  </b:Source>
  <b:Source>
    <b:Tag>Kem132</b:Tag>
    <b:SourceType>Book</b:SourceType>
    <b:Guid>{EB35ACFA-9950-4A4C-87D7-8FB36A0F9820}</b:Guid>
    <b:Author>
      <b:Author>
        <b:Corporate>Kemenkes RI</b:Corporate>
      </b:Author>
    </b:Author>
    <b:Title>Riset Kesehatan Dasar (Riskesdas) Tahun 2013</b:Title>
    <b:Year>2013</b:Year>
    <b:City>Jakarta</b:City>
    <b:Publisher>Badan Penelitian dan Pengembangan Kesehatan Kemeterian Kesehatan RI</b:Publisher>
    <b:RefOrder>2</b:RefOrder>
  </b:Source>
  <b:Source>
    <b:Tag>Kem11</b:Tag>
    <b:SourceType>Book</b:SourceType>
    <b:Guid>{E1791AFE-F7A2-4BDE-8534-56149271DCCA}</b:Guid>
    <b:Author>
      <b:Author>
        <b:Corporate>Kemenkes RI</b:Corporate>
      </b:Author>
    </b:Author>
    <b:Title>Epidemiologi Malaria di Indonesia</b:Title>
    <b:Year>2011</b:Year>
    <b:City>Jakarta</b:City>
    <b:Publisher>Kemenkes RI</b:Publisher>
    <b:RefOrder>3</b:RefOrder>
  </b:Source>
  <b:Source>
    <b:Tag>Din131</b:Tag>
    <b:SourceType>Book</b:SourceType>
    <b:Guid>{D607A586-2F68-4B43-BB34-9A074720C850}</b:Guid>
    <b:Author>
      <b:Author>
        <b:Corporate>Dinkes Prop. NTT</b:Corporate>
      </b:Author>
    </b:Author>
    <b:Title>Profil Kesehatan Propinsi Nusa Tenggara Timur Tahun 2013</b:Title>
    <b:Year>2013</b:Year>
    <b:City>Kupang</b:City>
    <b:Publisher>Dinas Kesehatan Propinsi Nusa Tenggara Timur</b:Publisher>
    <b:RefOrder>4</b:RefOrder>
  </b:Source>
  <b:Source>
    <b:Tag>Wid08</b:Tag>
    <b:SourceType>Book</b:SourceType>
    <b:Guid>{1A8087BC-4ED3-4257-9323-245979C7C74C}</b:Guid>
    <b:Title>Efek Toksik Logam</b:Title>
    <b:Year>2008</b:Year>
    <b:City>Yogyakarta</b:City>
    <b:Publisher>Penerbit Andi</b:Publisher>
    <b:Author>
      <b:Author>
        <b:NameList>
          <b:Person>
            <b:Last>Widowati</b:Last>
            <b:First>W</b:First>
          </b:Person>
        </b:NameList>
      </b:Author>
    </b:Author>
    <b:Pages>109-110,119-120, 125-126.</b:Pages>
    <b:RefOrder>2</b:RefOrder>
  </b:Source>
  <b:Source>
    <b:Tag>Ami10</b:Tag>
    <b:SourceType>JournalArticle</b:SourceType>
    <b:Guid>{EEC951C5-0ECE-4FAD-86DC-F653043B991B}</b:Guid>
    <b:Title>Akumulasi dan Distribusi Logam Berat Pb dan Cu Pada Mangrove (avicennia marina) Di Peraairan Pantai Dumai</b:Title>
    <b:Year>2010</b:Year>
    <b:Author>
      <b:Author>
        <b:NameList>
          <b:Person>
            <b:Last>Amin</b:Last>
          </b:Person>
        </b:NameList>
      </b:Author>
    </b:Author>
    <b:JournalName>Natur Indonesia</b:JournalName>
    <b:Pages>6-7</b:Pages>
    <b:Volume>5</b:Volume>
    <b:Issue>3</b:Issue>
    <b:RefOrder>3</b:RefOrder>
  </b:Source>
  <b:Source>
    <b:Tag>Fir06</b:Tag>
    <b:SourceType>JournalArticle</b:SourceType>
    <b:Guid>{098D663B-E8A4-4F9A-AEAD-6CF64BFF151C}</b:Guid>
    <b:Title>Studi Literatur Dapak Merkuri Serta Penanggulangannya</b:Title>
    <b:Year>2006</b:Year>
    <b:Pages>8-9</b:Pages>
    <b:Author>
      <b:Author>
        <b:NameList>
          <b:Person>
            <b:Last>Firlianasari</b:Last>
            <b:First>F</b:First>
          </b:Person>
        </b:NameList>
      </b:Author>
    </b:Author>
    <b:JournalName>Pusat Penelitian Biologi Lembaga Ilmu Pengetahuan Indonesia</b:JournalName>
    <b:RefOrder>4</b:RefOrder>
  </b:Source>
  <b:Source>
    <b:Tag>Man10</b:Tag>
    <b:SourceType>Book</b:SourceType>
    <b:Guid>{75C0EDE4-DC4D-4C63-9BB9-6D388F1DF207}</b:Guid>
    <b:Title>Fitoteknologi Terapan</b:Title>
    <b:Year>2010</b:Year>
    <b:City>Yogyakarta</b:City>
    <b:Publisher>Graha Ilmu</b:Publisher>
    <b:Author>
      <b:Author>
        <b:NameList>
          <b:Person>
            <b:Last>Mangkoediharjo</b:Last>
            <b:First>Sarwoko,</b:First>
            <b:Middle>dan Samudro G</b:Middle>
          </b:Person>
        </b:NameList>
      </b:Author>
    </b:Author>
    <b:JournalName>Graha Ilmu</b:JournalName>
    <b:Pages>11-14</b:Pages>
    <b:RefOrder>5</b:RefOrder>
  </b:Source>
  <b:Source>
    <b:Tag>Sus13</b:Tag>
    <b:SourceType>JournalArticle</b:SourceType>
    <b:Guid>{BCDDF895-C6F2-4B0B-8A5A-294FF5E8BF67}</b:Guid>
    <b:Title>Bioakumulasi dan Distribusi Cd Pada Akar dan Pucuk 3 Jenis Tanaman Famili Brassicaceae</b:Title>
    <b:Year>2013</b:Year>
    <b:Author>
      <b:Author>
        <b:NameList>
          <b:Person>
            <b:Last>Susana</b:Last>
            <b:First>R</b:First>
            <b:Middle>dan Denah, S</b:Middle>
          </b:Person>
        </b:NameList>
      </b:Author>
    </b:Author>
    <b:JournalName>Natur Inonesia</b:JournalName>
    <b:Pages>3-5</b:Pages>
    <b:RefOrder>6</b:RefOrder>
  </b:Source>
  <b:Source>
    <b:Tag>Wib10</b:Tag>
    <b:SourceType>Book</b:SourceType>
    <b:Guid>{1DE1B3F0-AD56-44D1-9466-B17B56244769}</b:Guid>
    <b:Author>
      <b:Author>
        <b:NameList>
          <b:Person>
            <b:Last>Wibowo</b:Last>
            <b:First>L</b:First>
          </b:Person>
        </b:NameList>
      </b:Author>
    </b:Author>
    <b:Title>Petunjuk Singkat Penanaman Mangrove</b:Title>
    <b:Year>2010</b:Year>
    <b:City>Surabaya</b:City>
    <b:Publisher>Rineka Cipta</b:Publisher>
    <b:RefOrder>7</b:RefOrder>
  </b:Source>
  <b:Source>
    <b:Tag>Wid081</b:Tag>
    <b:SourceType>Book</b:SourceType>
    <b:Guid>{92B52752-FE19-4380-BE32-99884F783E2F}</b:Guid>
    <b:Title>Efek Toksik Logam Berat</b:Title>
    <b:Year>2008</b:Year>
    <b:City>Yogyakarta</b:City>
    <b:Publisher>penerbit Andi</b:Publisher>
    <b:Author>
      <b:Author>
        <b:NameList>
          <b:Person>
            <b:Last>Widowati</b:Last>
          </b:Person>
        </b:NameList>
      </b:Author>
    </b:Author>
    <b:Pages>109-110</b:Pages>
    <b:RefOrder>8</b:RefOrder>
  </b:Source>
  <b:Source>
    <b:Tag>Wit09</b:Tag>
    <b:SourceType>Book</b:SourceType>
    <b:Guid>{D8CD8B30-CB5E-4111-BF23-40A0FFBE58C6}</b:Guid>
    <b:Author>
      <b:Author>
        <b:NameList>
          <b:Person>
            <b:Last>Wittig</b:Last>
            <b:First>A</b:First>
          </b:Person>
        </b:NameList>
      </b:Author>
    </b:Author>
    <b:Title>Phytoremediation of Mangrove Avicennia Marina)</b:Title>
    <b:Year>2009</b:Year>
    <b:City>New York</b:City>
    <b:Publisher>Mc. Grow Hill Book Company</b:Publisher>
    <b:RefOrder>9</b:RefOrder>
  </b:Source>
  <b:Source>
    <b:Tag>Reg07</b:Tag>
    <b:SourceType>BookSection</b:SourceType>
    <b:Guid>{4EF1CFB0-E8B4-4AA6-9698-D950CB1EED69}</b:Guid>
    <b:Title>Identification lead (Pb) at soil</b:Title>
    <b:Year>2007</b:Year>
    <b:Pages>2-3</b:Pages>
    <b:Author>
      <b:Author>
        <b:NameList>
          <b:Person>
            <b:Last>Registry</b:Last>
            <b:First>Agency</b:First>
            <b:Middle>for Toxic Substances and Disease</b:Middle>
          </b:Person>
        </b:NameList>
      </b:Author>
      <b:Editor>
        <b:NameList>
          <b:Person>
            <b:Last>Agency</b:Last>
            <b:First>Environmental</b:First>
            <b:Middle>Criteria and Assessment</b:Middle>
          </b:Person>
        </b:NameList>
      </b:Editor>
    </b:Author>
    <b:City>US</b:City>
    <b:Publisher>Atlanta</b:Publisher>
    <b:Volume>1-3</b:Volume>
    <b:RefOrder>10</b:RefOrder>
  </b:Source>
  <b:Source>
    <b:Tag>Sar06</b:Tag>
    <b:SourceType>Book</b:SourceType>
    <b:Guid>{5F709823-74D8-4C70-B4A1-7F4DEEEF73B2}</b:Guid>
    <b:Author>
      <b:Author>
        <b:NameList>
          <b:Person>
            <b:Last>Saraswati.D</b:Last>
          </b:Person>
        </b:NameList>
      </b:Author>
    </b:Author>
    <b:Title>Merawat Sanseviera</b:Title>
    <b:Year>2006</b:Year>
    <b:City>Jakarta</b:City>
    <b:Publisher>Penebar Swadaya</b:Publisher>
    <b:RefOrder>11</b:RefOrder>
  </b:Source>
  <b:Source>
    <b:Tag>Sch03</b:Tag>
    <b:SourceType>JournalArticle</b:SourceType>
    <b:Guid>{75A40D7B-A924-4D3F-866F-352F27D8B43A}</b:Guid>
    <b:Author>
      <b:Author>
        <b:NameList>
          <b:Person>
            <b:Last>Cutcheon</b:Last>
            <b:First>M</b:First>
            <b:Middle>and Schnoor,J</b:Middle>
          </b:Person>
        </b:NameList>
      </b:Author>
    </b:Author>
    <b:Title>PyhtoremediationTransformation and Control of Contaminants</b:Title>
    <b:JournalName>Wiley-Interscience Inc</b:JournalName>
    <b:Year>2003</b:Year>
    <b:Pages>4</b:Pages>
    <b:Volume>1</b:Volume>
    <b:Issue>2</b:Issue>
    <b:RefOrder>12</b:RefOrder>
  </b:Source>
  <b:Source>
    <b:Tag>KAl12</b:Tag>
    <b:SourceType>Book</b:SourceType>
    <b:Guid>{53AB495B-6579-4D4C-970C-70A41352B953}</b:Guid>
    <b:Author>
      <b:Author>
        <b:NameList>
          <b:Person>
            <b:Last>Hanafiah</b:Last>
            <b:First>A</b:First>
          </b:Person>
        </b:NameList>
      </b:Author>
    </b:Author>
    <b:Title>Dasar-Dasar Ilmu Tanah</b:Title>
    <b:Year>2012</b:Year>
    <b:City>Yogyakarta</b:City>
    <b:Publisher>Rineka Cipta</b:Publisher>
    <b:Pages>56-60</b:Pages>
    <b:RefOrder>13</b:RefOrder>
  </b:Source>
  <b:Source>
    <b:Tag>Hid05</b:Tag>
    <b:SourceType>JournalArticle</b:SourceType>
    <b:Guid>{E1CD9896-E832-4BA0-917E-EB4854552A4D}</b:Guid>
    <b:Author>
      <b:Author>
        <b:NameList>
          <b:Person>
            <b:Last>Hidayati</b:Last>
            <b:First>N</b:First>
          </b:Person>
        </b:NameList>
      </b:Author>
    </b:Author>
    <b:Title>Fitoremediasi dan Potensi Tumbuhan Hiperkumulator</b:Title>
    <b:JournalName>Pusat Penelitian Biologi Lembaga Ilmu Pengetahuan Indonesia</b:JournalName>
    <b:Year>2005</b:Year>
    <b:Pages>10</b:Pages>
    <b:RefOrder>14</b:RefOrder>
  </b:Source>
  <b:Source>
    <b:Tag>Hin04</b:Tag>
    <b:SourceType>JournalArticle</b:SourceType>
    <b:Guid>{D4A820C8-14C3-4770-ADFD-03D7E2AD2C49}</b:Guid>
    <b:Author>
      <b:Author>
        <b:NameList>
          <b:Person>
            <b:Last>Hindersah</b:Last>
            <b:First>R,</b:First>
            <b:Middle>Simarmata, T</b:Middle>
          </b:Person>
        </b:NameList>
      </b:Author>
    </b:Author>
    <b:Title>Potensi Rizobakter dalam Meningkatkan Kesehatan Tanah</b:Title>
    <b:JournalName>Natur Indonesia</b:JournalName>
    <b:Year>2004</b:Year>
    <b:Pages>8</b:Pages>
    <b:Volume>5</b:Volume>
    <b:Issue>2</b:Issue>
    <b:RefOrder>15</b:RefOrder>
  </b:Source>
  <b:Source>
    <b:Tag>Jua05</b:Tag>
    <b:SourceType>JournalArticle</b:SourceType>
    <b:Guid>{585C4A16-A421-4EA0-8E0E-07452F754BC6}</b:Guid>
    <b:Author>
      <b:Author>
        <b:NameList>
          <b:Person>
            <b:Last>Jualiawan</b:Last>
            <b:First>N,</b:First>
            <b:Middle>dan Widiayatna,D</b:Middle>
          </b:Person>
        </b:NameList>
      </b:Author>
    </b:Author>
    <b:Title>Pendataan Penyebaran Unsur Pb dan Mercury Pada Wilayah Pertambangan Cibaliung</b:Title>
    <b:JournalName>Natur Inonesia</b:JournalName>
    <b:Year>2005</b:Year>
    <b:Pages>9</b:Pages>
    <b:RefOrder>16</b:RefOrder>
  </b:Source>
  <b:Source>
    <b:Tag>Pan09</b:Tag>
    <b:SourceType>Book</b:SourceType>
    <b:Guid>{D58078E3-8FBE-44A1-8DB2-188821E8ABA9}</b:Guid>
    <b:Author>
      <b:Author>
        <b:NameList>
          <b:Person>
            <b:Last>Panjaitan</b:Last>
            <b:First>G.C</b:First>
          </b:Person>
        </b:NameList>
      </b:Author>
    </b:Author>
    <b:Title>Akumulasi Logam Berat Tembaga (Cu) dan Timbal (Pb) Pada Pohon Avicennia Marina Di Hutan Mangrove</b:Title>
    <b:Year>2009</b:Year>
    <b:City>Medan</b:City>
    <b:Publisher>Jurusan Budaya Hutan</b:Publisher>
    <b:RefOrder>17</b:RefOrder>
  </b:Source>
  <b:Source>
    <b:Tag>Kus09</b:Tag>
    <b:SourceType>JournalArticle</b:SourceType>
    <b:Guid>{617A88D5-2E53-4695-B292-57CD1E4B98E1}</b:Guid>
    <b:Author>
      <b:Author>
        <b:NameList>
          <b:Person>
            <b:Last>Kusumawati</b:Last>
            <b:First>W</b:First>
          </b:Person>
        </b:NameList>
      </b:Author>
    </b:Author>
    <b:Title>Evaluasi Lahan Basah Bervegetasi Mangrove Dalam Mengurangi Pencemaran Lingkungan (Studi Kasus Di Desa Kepetingan Kabupaten Sidoarjo)</b:Title>
    <b:JournalName>Natur Indonesia</b:JournalName>
    <b:Year>2009</b:Year>
    <b:Pages>4-5</b:Pages>
    <b:RefOrder>18</b:RefOrder>
  </b:Source>
  <b:Source>
    <b:Tag>Lei08</b:Tag>
    <b:SourceType>Book</b:SourceType>
    <b:Guid>{813BF325-7C03-4337-A810-CAE7BA4B9E63}</b:Guid>
    <b:Author>
      <b:Author>
        <b:NameList>
          <b:Person>
            <b:Last>Leiwakabessy</b:Last>
            <b:First>F.M,Wahjudin,U.M,dan</b:First>
            <b:Middle>Suwamo</b:Middle>
          </b:Person>
        </b:NameList>
      </b:Author>
    </b:Author>
    <b:Title>Kesuburan Tanah</b:Title>
    <b:Year>2008</b:Year>
    <b:City>Bogor</b:City>
    <b:Publisher>Fakultas Pertanian IPB</b:Publisher>
    <b:RefOrder>19</b:RefOrder>
  </b:Source>
  <b:Source>
    <b:Tag>Kri12</b:Tag>
    <b:SourceType>JournalArticle</b:SourceType>
    <b:Guid>{20A90D37-A04E-4171-AAC5-714DE32F6BB7}</b:Guid>
    <b:Author>
      <b:Author>
        <b:NameList>
          <b:Person>
            <b:Last>Kriswandana</b:Last>
            <b:First>F</b:First>
          </b:Person>
        </b:NameList>
      </b:Author>
    </b:Author>
    <b:Title>Efektivitas Tumbuhan Mangrove (Avicennia Marina) Jenis Rhizophora dalam Penurunan Kadar Pb, Cd, Cu Pada Limbah Cair</b:Title>
    <b:JournalName>Gema Kesehatan Lingkungan</b:JournalName>
    <b:Year>2012</b:Year>
    <b:Pages>7-8</b:Pages>
    <b:Volume>2</b:Volume>
    <b:Issue>3</b:Issue>
    <b:RefOrder>20</b:RefOrder>
  </b:Source>
  <b:Source>
    <b:Tag>Kri09</b:Tag>
    <b:SourceType>JournalArticle</b:SourceType>
    <b:Guid>{FD729BC2-1612-4CC5-AB93-430C56E84440}</b:Guid>
    <b:Title>Penurunan Kadar Pencemar dengan Tumbuhan yang Hidup Pada Lahan Basah</b:Title>
    <b:Year>2009</b:Year>
    <b:Author>
      <b:Author>
        <b:NameList>
          <b:Person>
            <b:Last>Kriswandana</b:Last>
            <b:First>F</b:First>
          </b:Person>
        </b:NameList>
      </b:Author>
    </b:Author>
    <b:JournalName>Gema Kesehatan Lingkungan</b:JournalName>
    <b:Pages>4</b:Pages>
    <b:RefOrder>21</b:RefOrder>
  </b:Source>
  <b:Source>
    <b:Tag>Mey12</b:Tag>
    <b:SourceType>JournalArticle</b:SourceType>
    <b:Guid>{C251EC2A-8F7D-49E7-8108-2650F004A2B9}</b:Guid>
    <b:Author>
      <b:Author>
        <b:NameList>
          <b:Person>
            <b:Last>Meyranda</b:Last>
            <b:First>Y,Achmad,Z,</b:First>
            <b:Middle>dan Ardy,A</b:Middle>
          </b:Person>
        </b:NameList>
      </b:Author>
    </b:Author>
    <b:Title>Fitoremediasi Tanah Tercemar Logam Berat Pb dan Cd Dengan Menggunakan Tanaman Lidah Mertua (sansevieria trifasciata)</b:Title>
    <b:Year>2012</b:Year>
    <b:JournalName>Natur Indonesia</b:JournalName>
    <b:Pages>4-6</b:Pages>
    <b:Volume>5</b:Volume>
    <b:Issue>3</b:Issue>
    <b:RefOrder>22</b:RefOrder>
  </b:Source>
  <b:Source>
    <b:Tag>Suh11</b:Tag>
    <b:SourceType>JournalArticle</b:SourceType>
    <b:Guid>{FF86C737-DCA8-4463-B8F0-D1171F396046}</b:Guid>
    <b:Author>
      <b:Author>
        <b:NameList>
          <b:Person>
            <b:Last>Suharto</b:Last>
            <b:First>B,</b:First>
            <b:Middle>Liliya,D, dan Betha,I</b:Middle>
          </b:Person>
        </b:NameList>
      </b:Author>
    </b:Author>
    <b:Title>Penurunan Kandungan Logam Pb dan Cr Leachate Melalui Fitoremediasi Bmboo Air (Equisetum Hyemale) Dan Zeolit</b:Title>
    <b:JournalName>Natur Indonesia</b:JournalName>
    <b:Year>2011</b:Year>
    <b:Pages>6-7</b:Pages>
    <b:Volume>2</b:Volume>
    <b:Issue>3</b:Issue>
    <b:RefOrder>23</b:RefOrder>
  </b:Source>
  <b:Source>
    <b:Tag>San12</b:Tag>
    <b:SourceType>JournalArticle</b:SourceType>
    <b:Guid>{5E6D320F-358B-4D13-B232-5145877E14E5}</b:Guid>
    <b:Author>
      <b:Author>
        <b:NameList>
          <b:Person>
            <b:Last>Sander</b:Last>
            <b:First>S,</b:First>
            <b:Middle>Jubhar,M, dan Karina,L</b:Middle>
          </b:Person>
        </b:NameList>
      </b:Author>
    </b:Author>
    <b:Title>Pelestarian Hutan Mangrove Sebagai Solusi Pencegahan Pencemaran Logam Berat Di Perairan Indonesia</b:Title>
    <b:JournalName>Natur Indonesia</b:JournalName>
    <b:Year>2012</b:Year>
    <b:Pages>7-8</b:Pages>
    <b:Volume>3</b:Volume>
    <b:Issue>2</b:Issue>
    <b:RefOrder>24</b:RefOrder>
  </b:Source>
  <b:Source>
    <b:Tag>Muk03</b:Tag>
    <b:SourceType>Book</b:SourceType>
    <b:Guid>{F4F22979-A4DF-42ED-8B7D-ED58D912FA7C}</b:Guid>
    <b:Title>Pergerakan Unsur Hara Nitrogen Dalam Tanah</b:Title>
    <b:Year>2003</b:Year>
    <b:City>Sumatera Utara</b:City>
    <b:Publisher>Jurusan Ilmu Tanah Fakultas Pertanian</b:Publisher>
    <b:Author>
      <b:Author>
        <b:NameList>
          <b:Person>
            <b:Last>Mukhlis</b:Last>
            <b:First>F</b:First>
          </b:Person>
        </b:NameList>
      </b:Author>
    </b:Author>
    <b:RefOrder>25</b:RefOrder>
  </b:Source>
  <b:Source>
    <b:Tag>Har11</b:Tag>
    <b:SourceType>Book</b:SourceType>
    <b:Guid>{89698A29-826B-4CAF-8DDC-A7171142D71D}</b:Guid>
    <b:Author>
      <b:Author>
        <b:NameList>
          <b:Person>
            <b:Last>Hardiani</b:Last>
            <b:First>H.,</b:First>
            <b:Middle>Kardiansyah, T.,Sugesty, S.</b:Middle>
          </b:Person>
        </b:NameList>
      </b:Author>
    </b:Author>
    <b:Title>Bioremediasi Logam Timbal (Pb) Dalam Tanah Terkontaminasi Limbah Sludge Industri Kertas Proses Deinking</b:Title>
    <b:Year>2011</b:Year>
    <b:City>Bandung</b:City>
    <b:Publisher>Balai Besar Pulp dan kertas</b:Publisher>
    <b:RefOrder>1</b:RefOrder>
  </b:Source>
  <b:Source>
    <b:Tag>Placeholder3</b:Tag>
    <b:SourceType>JournalArticle</b:SourceType>
    <b:Guid>{81C52DE4-B47F-41D0-8542-1CDA5C64ADFA}</b:Guid>
    <b:Author>
      <b:Author>
        <b:NameList>
          <b:Person>
            <b:Last>Brett</b:Last>
          </b:Person>
        </b:NameList>
      </b:Author>
    </b:Author>
    <b:Title>Maternal-fetal nutrient transport in pregnancy pathologies: the role of the placenta</b:Title>
    <b:JournalName>International Journal of Molecular Science</b:JournalName>
    <b:Year>2014</b:Year>
    <b:Pages>16153-16185</b:Pages>
    <b:RefOrder>2</b:RefOrder>
  </b:Source>
  <b:Source>
    <b:Tag>Mir11</b:Tag>
    <b:SourceType>Report</b:SourceType>
    <b:Guid>{9B79B38B-30FE-4AF6-BE9C-70A5F141ADF5}</b:Guid>
    <b:Author>
      <b:Author>
        <b:NameList>
          <b:Person>
            <b:Last>Trarintya</b:Last>
            <b:First>Mirah</b:First>
            <b:Middle>Ayu Putri</b:Middle>
          </b:Person>
        </b:NameList>
      </b:Author>
    </b:Author>
    <b:Title>Pengaruh Kualitas Pelayanan terhadap Kepuasan dan Word of Mouth (Studi Kasus Pasien Rawat Jalan di Wing Amerta RSUP Sanglah Denpasar)</b:Title>
    <b:Year>2011</b:Year>
    <b:Institution>Universitas Udayana</b:Institution>
    <b:Publisher>Program Pascasarjana Universitas Udayana</b:Publisher>
    <b:City>Denpasar</b:City>
    <b:ThesisType>Thesis</b:ThesisType>
    <b:RefOrder>1</b:RefOrder>
  </b:Source>
  <b:Source>
    <b:Tag>Gas05</b:Tag>
    <b:SourceType>Book</b:SourceType>
    <b:Guid>{70D82017-65EC-4E15-9CC2-33457C4867FC}</b:Guid>
    <b:Author>
      <b:Author>
        <b:NameList>
          <b:Person>
            <b:Last>Gaspersz</b:Last>
            <b:First>Vincent</b:First>
          </b:Person>
        </b:NameList>
      </b:Author>
    </b:Author>
    <b:Title>Total Quality Management</b:Title>
    <b:Year>2005</b:Year>
    <b:Publisher>Gramedia Pustaka Utama</b:Publisher>
    <b:City>Jakarta</b:City>
    <b:RefOrder>2</b:RefOrder>
  </b:Source>
  <b:Source>
    <b:Tag>Tri10</b:Tag>
    <b:SourceType>Report</b:SourceType>
    <b:Guid>{11DDD30B-0DEE-49CC-ABEC-5E13BFA6D643}</b:Guid>
    <b:Author>
      <b:Author>
        <b:NameList>
          <b:Person>
            <b:Last>Sari</b:Last>
            <b:First>Triana</b:First>
          </b:Person>
        </b:NameList>
      </b:Author>
    </b:Author>
    <b:Title>Citra rumah sakit Harapan Jayakarta pada unit rawat jalan tahun 2010</b:Title>
    <b:Year>2010</b:Year>
    <b:City>Depok</b:City>
    <b:Publisher>Program Pascasarjana FKM UI</b:Publisher>
    <b:Institution>FKM Universitas Indonesia</b:Institution>
    <b:ThesisType>Tesis</b:ThesisType>
    <b:RefOrder>3</b:RefOrder>
  </b:Source>
  <b:Source>
    <b:Tag>Zei88</b:Tag>
    <b:SourceType>JournalArticle</b:SourceType>
    <b:Guid>{05B0C090-861D-40FC-A05D-8B2225903EEB}</b:Guid>
    <b:Author>
      <b:Author>
        <b:NameList>
          <b:Person>
            <b:Last>Zeithaml</b:Last>
            <b:First>V.A.</b:First>
          </b:Person>
        </b:NameList>
      </b:Author>
    </b:Author>
    <b:Title>Consumer Perception of Price, Quality, and Value: a means-end model and Synthesis of Evidence</b:Title>
    <b:Year>1988</b:Year>
    <b:JournalName>Journal of Marketing</b:JournalName>
    <b:Pages>2-11</b:Pages>
    <b:Issue>52</b:Issue>
    <b:RefOrder>4</b:RefOrder>
  </b:Source>
  <b:Source>
    <b:Tag>Muj06</b:Tag>
    <b:SourceType>JournalArticle</b:SourceType>
    <b:Guid>{339C0813-14E3-4CF4-8721-FE1AE453AD78}</b:Guid>
    <b:Author>
      <b:Author>
        <b:NameList>
          <b:Person>
            <b:Last>Mujiharjo</b:Last>
          </b:Person>
        </b:NameList>
      </b:Author>
    </b:Author>
    <b:Title>Analisis Faktor-faktor yang Mempengaruhi Kepuasan Pelanggan dan Pengaruhnya terhadap Loyalitas Pelanggan (Studi pada Rumah Sakit BRI Demak)</b:Title>
    <b:Year>2006</b:Year>
    <b:JournalName>Jurnal Sains Pemasaran Indonesia</b:JournalName>
    <b:Volume>Vol 5</b:Volume>
    <b:Issue>2</b:Issue>
    <b:RefOrder>5</b:RefOrder>
  </b:Source>
  <b:Source>
    <b:Tag>Mey07</b:Tag>
    <b:SourceType>BookSection</b:SourceType>
    <b:Guid>{5B73DB9A-BB1F-46B6-8FDA-34146403D119}</b:Guid>
    <b:Author>
      <b:Author>
        <b:NameList>
          <b:Person>
            <b:Last>Meyer</b:Last>
          </b:Person>
          <b:Person>
            <b:Last>Schwager</b:Last>
          </b:Person>
        </b:NameList>
      </b:Author>
    </b:Author>
    <b:Title>Understanding Customer Experience</b:Title>
    <b:Year>2007</b:Year>
    <b:Publisher>USA Harvard Business Review</b:Publisher>
    <b:Pages>1-12</b:Pages>
    <b:RefOrder>6</b:RefOrder>
  </b:Source>
  <b:Source>
    <b:Tag>Yun13</b:Tag>
    <b:SourceType>JournalArticle</b:SourceType>
    <b:Guid>{56943015-7B20-4546-B7C7-282D517B18C7}</b:Guid>
    <b:Author>
      <b:Author>
        <b:NameList>
          <b:Person>
            <b:Last>Setiyowati</b:Last>
            <b:First>Yunita</b:First>
            <b:Middle>Dwi</b:Middle>
          </b:Person>
          <b:Person>
            <b:Last>Pasinringi</b:Last>
            <b:First>Syahrir</b:First>
            <b:Middle>A.</b:Middle>
          </b:Person>
          <b:Person>
            <b:Last>Irwandy</b:Last>
          </b:Person>
        </b:NameList>
      </b:Author>
    </b:Author>
    <b:Title>PENGARUH BRAND IMAGE TERHADAP MINAT KEMBALI PASIEN RAWAT JALAN UNTUK MEMANFAATKAN PELAYANAN KESEHATAN DI RS UNIVERSITAS HASANUDDIN TAHUN 2013</b:Title>
    <b:Year>2013</b:Year>
    <b:JournalName>Jurnal Media Kesehatan Masyarakat Indonesia</b:JournalName>
    <b:Pages>1-14</b:Pages>
    <b:RefOrder>7</b:RefOrder>
  </b:Source>
  <b:Source>
    <b:Tag>Wan041</b:Tag>
    <b:SourceType>JournalArticle</b:SourceType>
    <b:Guid>{0E04BCA4-A5B2-4893-9227-333CD94ADFE0}</b:Guid>
    <b:Author>
      <b:Author>
        <b:NameList>
          <b:Person>
            <b:Last>Wang</b:Last>
            <b:First>Yonggui</b:First>
          </b:Person>
          <b:Person>
            <b:Last>Lo</b:Last>
            <b:First>Hing-Po</b:First>
          </b:Person>
          <b:Person>
            <b:Last>Yang</b:Last>
            <b:First>Yongheng</b:First>
          </b:Person>
        </b:NameList>
      </b:Author>
    </b:Author>
    <b:Title>An Integrated Framework for Service Quality, Customer Value, Satisfaction: Evidence from China's Telecommunication Industry</b:Title>
    <b:JournalName>Information Systems Frontiers</b:JournalName>
    <b:Year>2004</b:Year>
    <b:Pages>325-340</b:Pages>
    <b:Volume>6</b:Volume>
    <b:Issue>4</b:Issue>
    <b:RefOrder>8</b:RefOrder>
  </b:Source>
  <b:Source>
    <b:Tag>Placeholder2</b:Tag>
    <b:SourceType>Book</b:SourceType>
    <b:Guid>{B939F247-4323-41FE-B56E-BECE480683B1}</b:Guid>
    <b:Author>
      <b:Author>
        <b:NameList>
          <b:Person>
            <b:Last>Schmitt</b:Last>
            <b:First>Bernd</b:First>
            <b:Middle>H</b:Middle>
          </b:Person>
        </b:NameList>
      </b:Author>
    </b:Author>
    <b:Title>Costumer Experince Management : A Revolutionary Approach to Connecting with Your Costumer</b:Title>
    <b:Year>2003</b:Year>
    <b:Publisher>John Wiley &amp; Sons, Inc</b:Publisher>
    <b:City>New jersey</b:City>
    <b:RefOrder>9</b:RefOrder>
  </b:Source>
  <b:Source>
    <b:Tag>Lam04</b:Tag>
    <b:SourceType>JournalArticle</b:SourceType>
    <b:Guid>{22902FA0-B063-4670-BCAC-DBA2D2591AF4}</b:Guid>
    <b:Author>
      <b:Author>
        <b:NameList>
          <b:Person>
            <b:Last>Lam</b:Last>
            <b:First>Yin</b:First>
            <b:Middle>Shun</b:Middle>
          </b:Person>
          <b:Person>
            <b:Last>Shanker</b:Last>
            <b:First>Venkatesh</b:First>
          </b:Person>
          <b:Person>
            <b:Last>Erramili</b:Last>
            <b:First>M</b:First>
            <b:Middle>Krisna</b:Middle>
          </b:Person>
        </b:NameList>
      </b:Author>
    </b:Author>
    <b:Title>Customer Value, Satisfaction,Loyalty, and Switching Costs:An Illustration From a Business-to-Business Service Context</b:Title>
    <b:Year>2004</b:Year>
    <b:JournalName>JOURNAL OF THE ACADEMY OF MARKETING SCIENCE</b:JournalName>
    <b:Pages>293-311</b:Pages>
    <b:RefOrder>10</b:RefOrder>
  </b:Source>
  <b:Source>
    <b:Tag>Sch99</b:Tag>
    <b:SourceType>Book</b:SourceType>
    <b:Guid>{1ADF1127-2456-427E-BBC6-4D8ED4ABD203}</b:Guid>
    <b:Author>
      <b:Author>
        <b:NameList>
          <b:Person>
            <b:Last>Schmitt</b:Last>
            <b:First>Bernd</b:First>
            <b:Middle>H</b:Middle>
          </b:Person>
        </b:NameList>
      </b:Author>
    </b:Author>
    <b:Title>Experiential Marketing: How to Get Customer to Sense, feel, think, act and relate to your company any Brand</b:Title>
    <b:Year>1999</b:Year>
    <b:City>New York</b:City>
    <b:Publisher>Free Press</b:Publisher>
    <b:RefOrder>11</b:RefOrder>
  </b:Source>
  <b:Source>
    <b:Tag>Ali161</b:Tag>
    <b:SourceType>JournalArticle</b:SourceType>
    <b:Guid>{9814FB92-D5C7-4FE4-BCD6-C5C772554819}</b:Guid>
    <b:Author>
      <b:Author>
        <b:NameList>
          <b:Person>
            <b:Last>Ali</b:Last>
            <b:First>Faizan</b:First>
          </b:Person>
          <b:Person>
            <b:Last>Gon kim</b:Last>
            <b:First>Woo</b:First>
          </b:Person>
          <b:Person>
            <b:Last>Li</b:Last>
            <b:First>Jun</b:First>
          </b:Person>
          <b:Person>
            <b:Last>Jeon</b:Last>
            <b:First>Hyeon-Mo</b:First>
          </b:Person>
        </b:NameList>
      </b:Author>
    </b:Author>
    <b:Title>Make it delightful: Customers Experience, Satisfaction and Loyalty in Malaysian theme parks</b:Title>
    <b:JournalName>Journal of Destination Marketing dan Management</b:JournalName>
    <b:Year>2016</b:Year>
    <b:Pages>1-11</b:Pages>
    <b:RefOrder>12</b:RefOrder>
  </b:Source>
  <b:Source>
    <b:Tag>Sri</b:Tag>
    <b:SourceType>JournalArticle</b:SourceType>
    <b:Guid>{D44187EE-11E8-470D-8535-89021C0FB79B}</b:Guid>
    <b:Author>
      <b:Author>
        <b:NameList>
          <b:Person>
            <b:Last>Srivastava</b:Last>
            <b:First>M</b:First>
          </b:Person>
          <b:Person>
            <b:Last>Kaul</b:Last>
            <b:First>D</b:First>
          </b:Person>
        </b:NameList>
      </b:Author>
    </b:Author>
    <b:Title>Social interaction, convenience, and customer satisfaction: The mediating effect of customer experience.</b:Title>
    <b:JournalName>Journal of retailing and consumer services</b:JournalName>
    <b:Pages>1028-1037</b:Pages>
    <b:Issue>21</b:Issue>
    <b:Year>2014</b:Year>
    <b:RefOrder>13</b:RefOrder>
  </b:Source>
  <b:Source>
    <b:Tag>Azh15</b:Tag>
    <b:SourceType>JournalArticle</b:SourceType>
    <b:Guid>{76BB892C-3B31-49C1-A185-B1CA25066140}</b:Guid>
    <b:Author>
      <b:Author>
        <b:NameList>
          <b:Person>
            <b:Last>Azhari</b:Last>
            <b:First>Muhammad</b:First>
            <b:Middle>Iqbal</b:Middle>
          </b:Person>
          <b:Person>
            <b:Last>Fanani</b:Last>
            <b:First>Dahlan</b:First>
          </b:Person>
          <b:Person>
            <b:Last>Mawardi</b:Last>
            <b:First>M</b:First>
            <b:Middle>Kholid</b:Middle>
          </b:Person>
        </b:NameList>
      </b:Author>
    </b:Author>
    <b:Title>PENGARUH CUSTOMER EXPERIENCE TERHADAP KEPUASAN PELANGGAN DAN LOYALITAS PELANGGAN DAN LOYALITAS PELANGGAN (Survei pada Pelanggan KFC Kawi Malang)</b:Title>
    <b:JournalName>Jurnal Administrasi Bisnis (JAB)</b:JournalName>
    <b:Year>2015</b:Year>
    <b:Pages>1-7</b:Pages>
    <b:Volume>28</b:Volume>
    <b:Issue>1</b:Issue>
    <b:RefOrder>14</b:RefOrder>
  </b:Source>
  <b:Source>
    <b:Tag>Cen071</b:Tag>
    <b:SourceType>JournalArticle</b:SourceType>
    <b:Guid>{98511D4F-DF2A-4073-99DC-BDC4CBDB293D}</b:Guid>
    <b:Author>
      <b:Author>
        <b:NameList>
          <b:Person>
            <b:Last>Cengiz</b:Last>
            <b:First>Ekrem</b:First>
          </b:Person>
          <b:Person>
            <b:Last>Kirkbir</b:Last>
            <b:First>Fazil</b:First>
          </b:Person>
        </b:NameList>
      </b:Author>
    </b:Author>
    <b:Title>Customer Perceived Value: The Development of A Multiple Item Scale in Hospitals</b:Title>
    <b:Year>2007</b:Year>
    <b:JournalName>Journal Problems and Perspectives in Management</b:JournalName>
    <b:Volume>5</b:Volume>
    <b:Issue>3</b:Issue>
    <b:RefOrder>15</b:RefOrder>
  </b:Source>
  <b:Source>
    <b:Tag>Imb06</b:Tag>
    <b:SourceType>Book</b:SourceType>
    <b:Guid>{D99F12D6-F81B-4349-BF63-AB920804EA37}</b:Guid>
    <b:Author>
      <b:Author>
        <b:NameList>
          <b:Person>
            <b:Last>Imbalo</b:Last>
            <b:First>S</b:First>
          </b:Person>
        </b:NameList>
      </b:Author>
    </b:Author>
    <b:Title>Jaminan Mutu Layanan Kesehatan : Dasar-dasar Pengertian dan penerapan</b:Title>
    <b:Year>2006</b:Year>
    <b:City>Jakarta</b:City>
    <b:Publisher>EGC</b:Publisher>
    <b:RefOrder>16</b:RefOrder>
  </b:Source>
  <b:Source>
    <b:Tag>Kos05</b:Tag>
    <b:SourceType>BookSection</b:SourceType>
    <b:Guid>{468EDC82-9456-4311-9012-BDC1D17E4CA3}</b:Guid>
    <b:Title>Kusta</b:Title>
    <b:Year>2005</b:Year>
    <b:City>Jakarta</b:City>
    <b:Publisher>FKUI</b:Publisher>
    <b:Author>
      <b:Author>
        <b:NameList>
          <b:Person>
            <b:Last>Kosasih</b:Last>
            <b:First>A</b:First>
          </b:Person>
          <b:Person>
            <b:Last>Wisnu</b:Last>
            <b:First>Made</b:First>
            <b:Middle>I.</b:Middle>
          </b:Person>
          <b:Person>
            <b:Last>Emmy</b:Last>
            <b:First>S.J.</b:First>
          </b:Person>
          <b:Person>
            <b:Last>Linuwih</b:Last>
            <b:First>S.M.</b:First>
          </b:Person>
        </b:NameList>
      </b:Author>
      <b:BookAuthor>
        <b:NameList>
          <b:Person>
            <b:Last>Juanda</b:Last>
            <b:First>Adhi</b:First>
          </b:Person>
        </b:NameList>
      </b:BookAuthor>
    </b:Author>
    <b:BookTitle>Ilmu Penyakit Kulit Kelamin, edisi IV</b:BookTitle>
    <b:Pages>73-88</b:Pages>
    <b:RefOrder>1</b:RefOrder>
  </b:Source>
  <b:Source>
    <b:Tag>DrP09</b:Tag>
    <b:SourceType>Book</b:SourceType>
    <b:Guid>{1E10E7CD-C61B-43B0-8410-74BC35E3EFE9}</b:Guid>
    <b:Title>Training Manual for Medical Officers</b:Title>
    <b:Year>2009</b:Year>
    <b:City>Nirman Bhawan, New Delhi</b:City>
    <b:Publisher>National Leprosy Eradication Programme, Directorate General of Health Services, Ministry of Health and Family Welfare</b:Publisher>
    <b:Author>
      <b:Author>
        <b:NameList>
          <b:Person>
            <b:Last>Joshi</b:Last>
            <b:First>Dr.</b:First>
            <b:Middle>P. L.</b:Middle>
          </b:Person>
        </b:NameList>
      </b:Author>
    </b:Author>
    <b:RefOrder>2</b:RefOrder>
  </b:Source>
  <b:Source>
    <b:Tag>NiP15</b:Tag>
    <b:SourceType>JournalArticle</b:SourceType>
    <b:Guid>{9B93F913-83F5-4514-97CB-8003D1EFA366}</b:Guid>
    <b:Title>Masalah Reaksi Reversal dan Eritema Nodosum Leprosum pada Penyakit Kusta</b:Title>
    <b:Year>2015</b:Year>
    <b:Author>
      <b:Author>
        <b:NameList>
          <b:Person>
            <b:Last>Ramaswari</b:Last>
            <b:First>Ni</b:First>
            <b:Middle>Putu Ayuni Yays</b:Middle>
          </b:Person>
        </b:NameList>
      </b:Author>
    </b:Author>
    <b:JournalName>CDK</b:JournalName>
    <b:Pages>654-657</b:Pages>
    <b:Volume>42</b:Volume>
    <b:Issue>9</b:Issue>
    <b:RefOrder>3</b:RefOrder>
  </b:Source>
  <b:Source>
    <b:Tag>RID12</b:Tag>
    <b:SourceType>Book</b:SourceType>
    <b:Guid>{57D52E51-F072-4778-8DE1-2BAC130767AA}</b:Guid>
    <b:Author>
      <b:Author>
        <b:Corporate>Ditjen P2PL</b:Corporate>
      </b:Author>
    </b:Author>
    <b:Title>Buku Pedoman Nasional Pemberantasan Penyakit Kusta, Cetakan XVIII</b:Title>
    <b:Year>2012</b:Year>
    <b:City>Jakarta</b:City>
    <b:Publisher>Kemenkes RI</b:Publisher>
    <b:Pages>1-138</b:Pages>
    <b:RefOrder>4</b:RefOrder>
  </b:Source>
  <b:Source>
    <b:Tag>Nov11</b:Tag>
    <b:SourceType>Report</b:SourceType>
    <b:Guid>{64F3C143-A11E-4B5A-947F-956B62684166}</b:Guid>
    <b:Title>Faktor yang Berhubungan dengan Kejadian Reaksi Kusta di Rumah Sakit kusta Sumberglagah Mojokerto</b:Title>
    <b:Year>2011</b:Year>
    <b:Author>
      <b:Author>
        <b:NameList>
          <b:Person>
            <b:Last>Ariyani</b:Last>
            <b:First>Noviana</b:First>
          </b:Person>
          <b:Person>
            <b:Last>Wahjuni</b:Last>
            <b:First>Chatarina</b:First>
            <b:Middle>Umbul</b:Middle>
          </b:Person>
        </b:NameList>
      </b:Author>
    </b:Author>
    <b:JournalName>ADLN Perpustakaan Universitas Airlangga</b:JournalName>
    <b:Volume>KK FKM 34</b:Volume>
    <b:Issue>11</b:Issue>
    <b:Publisher>FKM Universitas Airlangga</b:Publisher>
    <b:City>Surabaya</b:City>
    <b:RefOrder>5</b:RefOrder>
  </b:Source>
  <b:Source>
    <b:Tag>Phi15</b:Tag>
    <b:SourceType>JournalArticle</b:SourceType>
    <b:Guid>{B6202812-3AF0-4DE0-8F0D-9C7E8BD52CB0}</b:Guid>
    <b:Title>Four Key Determinants of Health - The Blum Model</b:Title>
    <b:Year>2015</b:Year>
    <b:Author>
      <b:Author>
        <b:NameList>
          <b:Person>
            <b:Last>Woodard</b:Last>
            <b:First>Phillip</b:First>
            <b:Middle>P.</b:Middle>
          </b:Person>
        </b:NameList>
      </b:Author>
    </b:Author>
    <b:Volume>2 September 2015</b:Volume>
    <b:RefOrder>6</b:RefOrder>
  </b:Source>
  <b:Source>
    <b:Tag>Moh15</b:Tag>
    <b:SourceType>Report</b:SourceType>
    <b:Guid>{51BBC1E5-E6EB-4FFB-AEA6-9E312FE5E59D}</b:Guid>
    <b:Author>
      <b:Author>
        <b:NameList>
          <b:Person>
            <b:Last>Udi</b:Last>
            <b:First>Mohammad</b:First>
            <b:Middle>Ali Mas</b:Middle>
          </b:Person>
          <b:Person>
            <b:Last>Soebono</b:Last>
            <b:First>Hardyanto</b:First>
          </b:Person>
          <b:Person>
            <b:Last>Kusnanto</b:Last>
            <b:First>Hari</b:First>
          </b:Person>
        </b:NameList>
      </b:Author>
    </b:Author>
    <b:Title>Faktor Risiko Kejadian Reaksi Kusta di Rumah Sakit Kusta Kediri</b:Title>
    <b:Year>2015</b:Year>
    <b:Publisher>Universitas Gadjah Mada</b:Publisher>
    <b:City>Yogyakarta</b:City>
    <b:RefOrder>7</b:RefOrder>
  </b:Source>
  <b:Source>
    <b:Tag>Jud01</b:Tag>
    <b:SourceType>Book</b:SourceType>
    <b:Guid>{B84B29D9-688D-4A08-ACBD-CFC5D929B876}</b:Guid>
    <b:Title>Stress dan Nutrisi</b:Title>
    <b:Year>2001</b:Year>
    <b:Author>
      <b:Author>
        <b:NameList>
          <b:Person>
            <b:Last>Swarth</b:Last>
            <b:First>Judith</b:First>
          </b:Person>
        </b:NameList>
      </b:Author>
    </b:Author>
    <b:City>Jakarta</b:City>
    <b:Publisher>Bumi Aksara</b:Publisher>
    <b:RefOrder>8</b:RefOrder>
  </b:Source>
  <b:Source>
    <b:Tag>Soe09</b:Tag>
    <b:SourceType>JournalArticle</b:SourceType>
    <b:Guid>{697615D4-1A00-409A-9279-1BA2A979F24D}</b:Guid>
    <b:Author>
      <b:Author>
        <b:NameList>
          <b:Person>
            <b:Last>Soedarjatmi</b:Last>
          </b:Person>
        </b:NameList>
      </b:Author>
    </b:Author>
    <b:Title>Faktor-faktor yang melatarbelakangi persepsi penderita terhadap Stigma penyakit Kusta</b:Title>
    <b:JournalName>Jurnal Promosi Kesehatan Indonesia</b:JournalName>
    <b:Year>2009</b:Year>
    <b:Volume>Vol. 4</b:Volume>
    <b:Issue>No. 1</b:Issue>
    <b:RefOrder>9</b:RefOrder>
  </b:Source>
  <b:Source>
    <b:Tag>Bar94</b:Tag>
    <b:SourceType>Book</b:SourceType>
    <b:Guid>{CED2D54D-42EA-4194-BD25-F1489F5C30B8}</b:Guid>
    <b:Author>
      <b:Author>
        <b:NameList>
          <b:Person>
            <b:Last>Smet</b:Last>
            <b:First>Bart</b:First>
          </b:Person>
        </b:NameList>
      </b:Author>
    </b:Author>
    <b:Title>Psikologi Kesehatan</b:Title>
    <b:Year>1994</b:Year>
    <b:City>Jakarta</b:City>
    <b:Publisher>Gramedia</b:Publisher>
    <b:RefOrder>10</b:RefOrder>
  </b:Source>
  <b:Source>
    <b:Tag>Neh13</b:Tag>
    <b:SourceType>JournalArticle</b:SourceType>
    <b:Guid>{0E5859C7-8E70-45F7-AC7E-B96BA56BDE25}</b:Guid>
    <b:Author>
      <b:Author>
        <b:NameList>
          <b:Person>
            <b:Last>Sharma</b:Last>
            <b:First>Neha</b:First>
          </b:Person>
          <b:Person>
            <b:Last>Patel</b:Last>
            <b:First>Neela</b:First>
            <b:Middle>M.</b:Middle>
          </b:Person>
          <b:Person>
            <b:Last>Mahakal</b:Last>
            <b:First>Nirali</b:First>
          </b:Person>
        </b:NameList>
      </b:Author>
    </b:Author>
    <b:Title>Lepra Reactions-A Clinical and Histopathological Study</b:Title>
    <b:JournalName>International Journal of Scientific Research</b:JournalName>
    <b:Year>2013</b:Year>
    <b:Pages>185-186</b:Pages>
    <b:Volume>Volume 2</b:Volume>
    <b:Issue>Issue 1</b:Issue>
    <b:RefOrder>11</b:RefOrder>
  </b:Source>
  <b:Source>
    <b:Tag>Sch94</b:Tag>
    <b:SourceType>JournalArticle</b:SourceType>
    <b:Guid>{BA623D37-A872-4C12-9090-A709E16960B4}</b:Guid>
    <b:Title>Epidemiologic Characteristics of Leprosy Reactions</b:Title>
    <b:Year>1994</b:Year>
    <b:Pages>559-565</b:Pages>
    <b:Author>
      <b:Author>
        <b:NameList>
          <b:Person>
            <b:Last>Schollard</b:Last>
            <b:First>D.M.</b:First>
          </b:Person>
          <b:Person>
            <b:Last>T.</b:Last>
            <b:First>Smith</b:First>
          </b:Person>
          <b:Person>
            <b:Last>L.</b:Last>
            <b:First>Bhoopat</b:First>
          </b:Person>
          <b:Person>
            <b:Last>C.</b:Last>
            <b:First>Theetranont</b:First>
          </b:Person>
          <b:Person>
            <b:Last>S.</b:Last>
            <b:First>Rangdaeng</b:First>
          </b:Person>
          <b:Person>
            <b:Last>M.</b:Last>
            <b:First>Morens</b:First>
            <b:Middle>D.</b:Middle>
          </b:Person>
        </b:NameList>
      </b:Author>
    </b:Author>
    <b:JournalName>International Journal of Leprosy</b:JournalName>
    <b:Volume>Volume 64</b:Volume>
    <b:Issue>Number 2</b:Issue>
    <b:RefOrder>12</b:RefOrder>
  </b:Source>
  <b:Source>
    <b:Tag>Pet96</b:Tag>
    <b:SourceType>Book</b:SourceType>
    <b:Guid>{6555A717-F7A0-4277-A7C4-BBE40DFA5245}</b:Guid>
    <b:Title>The Contemporary English-Indonesia Dictionary</b:Title>
    <b:Year>1996</b:Year>
    <b:Author>
      <b:Author>
        <b:NameList>
          <b:Person>
            <b:Last>Salim</b:Last>
            <b:First>Peter</b:First>
          </b:Person>
        </b:NameList>
      </b:Author>
    </b:Author>
    <b:City>Jakarta</b:City>
    <b:Publisher>Modern English Press</b:Publisher>
    <b:Edition>Seven Edition</b:Edition>
    <b:RefOrder>13</b:RefOrder>
  </b:Source>
  <b:Source>
    <b:Tag>Bri04</b:Tag>
    <b:SourceType>JournalArticle</b:SourceType>
    <b:Guid>{7D056815-8C1C-4ADA-86A7-B71224BE225E}</b:Guid>
    <b:Author>
      <b:Author>
        <b:NameList>
          <b:Person>
            <b:Last>Ranque</b:Last>
            <b:First>Brigitte</b:First>
          </b:Person>
          <b:Person>
            <b:Last>V.N</b:Last>
            <b:First>Thuc</b:First>
          </b:Person>
          <b:Person>
            <b:Last>H.V</b:Last>
            <b:First>Thai</b:First>
          </b:Person>
          <b:Person>
            <b:Last>T.N</b:Last>
            <b:First>Huong</b:First>
          </b:Person>
          <b:Person>
            <b:Last>N.N</b:Last>
            <b:First>Ba</b:First>
          </b:Person>
          <b:Person>
            <b:Last>X.P</b:Last>
            <b:First>Khoa</b:First>
          </b:Person>
          <b:Person>
            <b:Last>E</b:Last>
            <b:First>Schurr</b:First>
          </b:Person>
        </b:NameList>
      </b:Author>
    </b:Author>
    <b:Title>Age is an Important Risk Faktor for Onset and sequele of Reversal Reactions in Vietnamese Patients with Leprosy</b:Title>
    <b:Year>2004</b:Year>
    <b:Pages>33-39</b:Pages>
    <b:RefOrder>14</b:RefOrder>
  </b:Source>
  <b:Source>
    <b:Tag>Pra08</b:Tag>
    <b:SourceType>Report</b:SourceType>
    <b:Guid>{C975382C-B92A-4924-9C7D-B742BF23BCE2}</b:Guid>
    <b:Title>Faktor-Faktor Risiko yang Berpengaruh terhadap terjadinya Reaksi Kusta</b:Title>
    <b:Year>2008</b:Year>
    <b:City>Semarang</b:City>
    <b:Publisher>Magister Epidemiologi, Program Pascasarjana, Universitas Diponegoro</b:Publisher>
    <b:Author>
      <b:Author>
        <b:NameList>
          <b:Person>
            <b:Last>Prawoto</b:Last>
          </b:Person>
        </b:NameList>
      </b:Author>
    </b:Author>
    <b:RefOrder>15</b:RefOrder>
  </b:Source>
  <b:Source>
    <b:Tag>Pag03</b:Tag>
    <b:SourceType>Report</b:SourceType>
    <b:Guid>{E7400C81-1119-4124-B7E1-1CF543ECE7F7}</b:Guid>
    <b:Author>
      <b:Author>
        <b:NameList>
          <b:Person>
            <b:Last>Pagolori</b:Last>
          </b:Person>
        </b:NameList>
      </b:Author>
    </b:Author>
    <b:Title>Analisis Faktor Risiko Reaksi sesudah Pengobatan MDT pada penderita Kusta di Kabupaten Gowa tahun 2002</b:Title>
    <b:JournalName>FKM Unhas</b:JournalName>
    <b:Year>2003</b:Year>
    <b:Pages>1-2</b:Pages>
    <b:Publisher>FKM Universitas Hasanudin</b:Publisher>
    <b:City>Makasar</b:City>
    <b:RefOrder>16</b:RefOrder>
  </b:Source>
  <b:Source>
    <b:Tag>Jos13</b:Tag>
    <b:SourceType>JournalArticle</b:SourceType>
    <b:Guid>{1723461B-0D5E-4772-B93C-AEF7B947E00C}</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Person>
            <b:Last>deSouza</b:Last>
            <b:First>Soraya</b:First>
          </b:Person>
          <b:Person>
            <b:Last>Oliveira</b:Last>
            <b:First>Chantre</b:First>
          </b:Person>
          <b:Person>
            <b:Last>Sales</b:Last>
            <b:First>Anna</b:First>
            <b:Middle>Maria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17</b:RefOrder>
  </b:Source>
  <b:Source>
    <b:Tag>Ril12</b:Tag>
    <b:SourceType>Report</b:SourceType>
    <b:Guid>{563DE0E5-6E3C-46ED-80B9-0316E0508772}</b:Guid>
    <b:Title>Gambaran Persepsi Penderita tentang Penyakit Kusta dan Dukungan Keluarga pada Penderita Kusta di Kota Manado</b:Title>
    <b:Year>2012</b:Year>
    <b:City>Manado</b:City>
    <b:Publisher>FKM Universitas Sam Ratulangi</b:Publisher>
    <b:Author>
      <b:Author>
        <b:NameList>
          <b:Person>
            <b:Last>Mongi</b:Last>
            <b:First>Rilauni</b:First>
            <b:Middle>Angelina</b:Middle>
          </b:Person>
        </b:NameList>
      </b:Author>
    </b:Author>
    <b:RefOrder>18</b:RefOrder>
  </b:Source>
  <b:Source>
    <b:Tag>Avi15</b:Tag>
    <b:SourceType>JournalArticle</b:SourceType>
    <b:Guid>{03181CE5-604C-451F-9E24-254E08F28DD5}</b:Guid>
    <b:Title>A clinicodemographic study of lepra reaction in patients attending dermatology department of a tertiary care hospital in Eastern India</b:Title>
    <b:Year>2015</b:Year>
    <b:Author>
      <b:Author>
        <b:NameList>
          <b:Person>
            <b:Last>Mondal</b:Last>
            <b:First>Avijit</b:First>
          </b:Person>
          <b:Person>
            <b:Last>Kumar</b:Last>
            <b:First>Piyush</b:First>
          </b:Person>
          <b:Person>
            <b:Last>Dash K</b:Last>
            <b:First>Nilay</b:First>
          </b:Person>
          <b:Person>
            <b:Last>Datta K</b:Last>
            <b:First>Pijush</b:First>
          </b:Person>
        </b:NameList>
      </b:Author>
    </b:Author>
    <b:JournalName>Journal of Pakistan Association of Dermatologists</b:JournalName>
    <b:Pages>252-258</b:Pages>
    <b:Volume>25</b:Volume>
    <b:Issue>4</b:Issue>
    <b:RefOrder>19</b:RefOrder>
  </b:Source>
  <b:Source>
    <b:Tag>GMa08</b:Tag>
    <b:SourceType>JournalArticle</b:SourceType>
    <b:Guid>{6C5E5346-F5D8-440D-A723-D964FF311DEA}</b:Guid>
    <b:Author>
      <b:Author>
        <b:NameList>
          <b:Person>
            <b:Last>Mastrangelo</b:Last>
            <b:First>G.</b:First>
          </b:Person>
          <b:Person>
            <b:Last>Marcer</b:Last>
            <b:First>G.</b:First>
          </b:Person>
          <b:Person>
            <b:Last>Cegolon</b:Last>
            <b:First>L.</b:First>
          </b:Person>
          <b:Person>
            <b:Last>Buja</b:Last>
            <b:First>A.</b:First>
          </b:Person>
          <b:Person>
            <b:Last>Fadda</b:Last>
            <b:First>E.</b:First>
          </b:Person>
          <b:Person>
            <b:Last>Scoizzato</b:Last>
            <b:First>L.</b:First>
          </b:Person>
          <b:Person>
            <b:Last>Pavanello</b:Last>
            <b:First>S.</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20</b:RefOrder>
  </b:Source>
  <b:Source>
    <b:Tag>Fra15</b:Tag>
    <b:SourceType>BookSection</b:SourceType>
    <b:Guid>{F2E68A4A-251D-4BEE-BFB6-A411CDCD2176}</b:Guid>
    <b:Title>Leprosy and Autoimmunity</b:Title>
    <b:Year>2015</b:Year>
    <b:City>Brazil</b:City>
    <b:Publisher>Elsevier B.V.</b:Publisher>
    <b:Author>
      <b:Author>
        <b:NameList>
          <b:Person>
            <b:Last>Machado</b:Last>
            <b:First>Francinne</b:First>
            <b:Middle>Ribeiro</b:Middle>
          </b:Person>
          <b:Person>
            <b:Last>Shoenfeld</b:Last>
            <b:First>Yehuda</b:First>
          </b:Person>
        </b:NameList>
      </b:Author>
    </b:Author>
    <b:BookTitle>Infection and Autoimmunity</b:BookTitle>
    <b:Pages>583-597</b:Pages>
    <b:RefOrder>21</b:RefOrder>
  </b:Source>
  <b:Source>
    <b:Tag>Kum04</b:Tag>
    <b:SourceType>JournalArticle</b:SourceType>
    <b:Guid>{00A8A104-7699-4987-8893-69AF15CF603C}</b:Guid>
    <b:Author>
      <b:Author>
        <b:NameList>
          <b:Person>
            <b:Last>Kumar</b:Last>
          </b:Person>
          <b:Person>
            <b:Last>Bhushan</b:Last>
          </b:Person>
          <b:Person>
            <b:Last>Dogra</b:Last>
          </b:Person>
          <b:Person>
            <b:Last>Sunil</b:Last>
          </b:Person>
          <b:Person>
            <b:Last>Kaur</b:Last>
          </b:Person>
          <b:Person>
            <b:Last>Inderjeet</b:Last>
          </b:Person>
        </b:NameList>
      </b:Author>
    </b:Author>
    <b:Title>Epidemiological Characteristic of Leprosy Reactions : 15 Year Experience From Nort India</b:Title>
    <b:Year>2004</b:Year>
    <b:Pages>1-2</b:Pages>
    <b:RefOrder>22</b:RefOrder>
  </b:Source>
  <b:Source>
    <b:Tag>Tri15</b:Tag>
    <b:SourceType>Report</b:SourceType>
    <b:Guid>{17C9F079-953E-40EA-8015-2768B3CB1021}</b:Guid>
    <b:Title>Jawa Timur Kantong Kusta di Indonesia</b:Title>
    <b:Year>2015</b:Year>
    <b:Author>
      <b:Author>
        <b:NameList>
          <b:Person>
            <b:Last>Julan</b:Last>
            <b:First>Tritus</b:First>
          </b:Person>
        </b:NameList>
      </b:Author>
    </b:Author>
    <b:Publisher>Koran Sindo, Rabu, 28 Januari 2015</b:Publisher>
    <b:City>Jakarta</b:City>
    <b:RefOrder>23</b:RefOrder>
  </b:Source>
  <b:Source>
    <b:Tag>Qor14</b:Tag>
    <b:SourceType>Report</b:SourceType>
    <b:Guid>{1C5DF971-7B11-4C7B-900F-7DEFE901B475}</b:Guid>
    <b:Title>Kejadian Reaksi Kusta di Puskesmas Kota Pontianak</b:Title>
    <b:Year>2014</b:Year>
    <b:Author>
      <b:Author>
        <b:NameList>
          <b:Person>
            <b:Last>Irsan</b:Last>
            <b:First>Qory</b:First>
          </b:Person>
          <b:Person>
            <b:Last>Abdurrachman</b:Last>
            <b:First>Buchary</b:First>
          </b:Person>
          <b:Person>
            <b:Last>Raharjo</b:Last>
            <b:First>Widi</b:First>
          </b:Person>
        </b:NameList>
      </b:Author>
    </b:Author>
    <b:Publisher>FK Universitas Tanjungpura</b:Publisher>
    <b:City>Pontianak</b:City>
    <b:RefOrder>24</b:RefOrder>
  </b:Source>
  <b:Source>
    <b:Tag>Pro11</b:Tag>
    <b:SourceType>Book</b:SourceType>
    <b:Guid>{F6F7F10A-7695-4C3C-A7BF-9FC842336096}</b:Guid>
    <b:Title>Metodologi Riset Bisnis dan Kesehatan</b:Title>
    <b:Year>2011</b:Year>
    <b:Publisher>PT. Grafika Wangi Kalimantan</b:Publisher>
    <b:City>Banjarmasin, Kalimantan</b:City>
    <b:Author>
      <b:Author>
        <b:NameList>
          <b:Person>
            <b:Last>Djohan</b:Last>
          </b:Person>
          <b:Person>
            <b:Last>Supriyanto</b:Last>
            <b:First>Stefanus</b:First>
          </b:Person>
          <b:Person>
            <b:Last>J.</b:Last>
            <b:First>dan</b:First>
            <b:Middle>A.</b:Middle>
          </b:Person>
        </b:NameList>
      </b:Author>
    </b:Author>
    <b:Edition>Banjarmasin Post Group</b:Edition>
    <b:RefOrder>25</b:RefOrder>
  </b:Source>
  <b:Source>
    <b:Tag>Din15</b:Tag>
    <b:SourceType>Book</b:SourceType>
    <b:Guid>{8C34CD15-6429-41FE-9894-DC393EBE9B71}</b:Guid>
    <b:Title>Profil Kesehatan Provinsi Jawa Timur 2014</b:Title>
    <b:Year>2015</b:Year>
    <b:Author>
      <b:Author>
        <b:NameList>
          <b:Person>
            <b:Last>DinkesProvinsiJatim</b:Last>
          </b:Person>
        </b:NameList>
      </b:Author>
    </b:Author>
    <b:City>Surabaya</b:City>
    <b:Publisher>Dinas Kesehatan Provinsi Jawa Timur</b:Publisher>
    <b:RefOrder>26</b:RefOrder>
  </b:Source>
  <b:Source>
    <b:Tag>Tri03</b:Tag>
    <b:SourceType>Book</b:SourceType>
    <b:Guid>{A3B4097A-B63F-430C-BCD4-5B5648D51C32}</b:Guid>
    <b:Title>Psikologi Sosial</b:Title>
    <b:Year>2003</b:Year>
    <b:Author>
      <b:Author>
        <b:NameList>
          <b:Person>
            <b:Last>Dayakisni</b:Last>
            <b:First>Tri</b:First>
          </b:Person>
          <b:Person>
            <b:Last>Hudaniah</b:Last>
          </b:Person>
        </b:NameList>
      </b:Author>
    </b:Author>
    <b:City>Malang</b:City>
    <b:Publisher>UMM-Press</b:Publisher>
    <b:Edition>Edisi Revisi</b:Edition>
    <b:RefOrder>27</b:RefOrder>
  </b:Source>
  <b:Source>
    <b:Tag>Chr05</b:Tag>
    <b:SourceType>Book</b:SourceType>
    <b:Guid>{914B1BD6-65A4-43D4-8374-C388C44337EF}</b:Guid>
    <b:Title>Jinakkan Stress</b:Title>
    <b:Year>2005</b:Year>
    <b:Author>
      <b:Author>
        <b:NameList>
          <b:Person>
            <b:Last>Christian</b:Last>
          </b:Person>
        </b:NameList>
      </b:Author>
    </b:Author>
    <b:City>Bandung</b:City>
    <b:Publisher>Nexx Media</b:Publisher>
    <b:RefOrder>28</b:RefOrder>
  </b:Source>
  <b:Source>
    <b:Tag>Van94</b:Tag>
    <b:SourceType>JournalArticle</b:SourceType>
    <b:Guid>{AF06C761-1804-4E77-AB52-A2E7B95EB811}</b:Guid>
    <b:Author>
      <b:Author>
        <b:NameList>
          <b:Person>
            <b:Last>Brakel</b:Last>
            <b:First>Van</b:First>
            <b:Middle>W.H.</b:Middle>
          </b:Person>
          <b:Person>
            <b:Last>Khawas</b:Last>
            <b:First>I.B.</b:First>
          </b:Person>
          <b:Person>
            <b:Last>Lucas</b:Last>
            <b:First>S.B.</b:First>
          </b:Person>
        </b:NameList>
      </b:Author>
    </b:Author>
    <b:Title>Reaction in Leprosy : An Epidemiological Study of Patients in Nepal</b:Title>
    <b:JournalName>Lepr. Rev</b:JournalName>
    <b:Year>1994</b:Year>
    <b:Pages>190-193</b:Pages>
    <b:Volume>65</b:Volume>
    <b:RefOrder>29</b:RefOrder>
  </b:Source>
  <b:Source>
    <b:Tag>Blu83</b:Tag>
    <b:SourceType>Book</b:SourceType>
    <b:Guid>{48589762-B3EF-41E4-AF90-557E9A1663C0}</b:Guid>
    <b:Author>
      <b:Author>
        <b:NameList>
          <b:Person>
            <b:Last>Blum</b:Last>
            <b:First>Hendrik</b:First>
            <b:Middle>L.</b:Middle>
          </b:Person>
        </b:NameList>
      </b:Author>
    </b:Author>
    <b:Title>Expanding Health Horizon : From a General Systems Concept of Health to a National Health Policy</b:Title>
    <b:Year>1983</b:Year>
    <b:City>Oakland, California</b:City>
    <b:Publisher>Third Party Publishing Company</b:Publisher>
    <b:RefOrder>30</b:RefOrder>
  </b:Source>
  <b:Source>
    <b:Tag>Dou13</b:Tag>
    <b:SourceType>JournalArticle</b:SourceType>
    <b:Guid>{7A8A9DD7-98F2-4892-A415-85BBFAEA3F69}</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Person>
            <b:Last>da Costa Vieira</b:Last>
            <b:First>Adeilson</b:First>
          </b:Person>
          <b:Person>
            <b:Last>Goncalves Aparecida</b:Last>
            <b:First>Maria</b:First>
          </b:Person>
          <b:Person>
            <b:Last>Goulart Maria Bernardes</b:Last>
            <b:First>Isabela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31</b:RefOrder>
  </b:Source>
  <b:Source>
    <b:Tag>Bip13</b:Tag>
    <b:SourceType>JournalArticle</b:SourceType>
    <b:Guid>{65E3665D-7488-44BD-9D88-6357CEE7F05D}</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Person>
            <b:Last>Ggyanwali</b:Last>
            <b:First>Kapil</b:First>
          </b:Person>
          <b:Person>
            <b:Last>Chapman S</b:Last>
            <b:First>Robert</b:First>
          </b:Person>
        </b:NameList>
      </b:Author>
    </b:Author>
    <b:JournalName>JMMIHS</b:JournalName>
    <b:Pages>3-11</b:Pages>
    <b:Volume>Volume 1</b:Volume>
    <b:Issue>Issue 2</b:Issue>
    <b:RefOrder>32</b:RefOrder>
  </b:Source>
  <b:Source>
    <b:Tag>Dit12</b:Tag>
    <b:SourceType>Book</b:SourceType>
    <b:Guid>{F9AF260C-E0F6-4232-97C3-945762CFEF8B}</b:Guid>
    <b:Author>
      <b:Author>
        <b:Corporate>Pusat Pelatihan Kusta Nasional</b:Corporate>
      </b:Author>
    </b:Author>
    <b:Title>Modul Epidemiologi dan Program Pemberantasan Penyakit Kusta</b:Title>
    <b:Year>2012</b:Year>
    <b:City>Makasar</b:City>
    <b:Publisher>Kemenkes RI</b:Publisher>
    <b:RefOrder>33</b:RefOrder>
  </b:Source>
  <b:Source>
    <b:Tag>Placeholder4</b:Tag>
    <b:SourceType>JournalArticle</b:SourceType>
    <b:Guid>{8723C0DD-F10B-4871-9317-24AD0558FE44}</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NameList>
      </b:Author>
    </b:Author>
    <b:JournalName>JMMIHS</b:JournalName>
    <b:Pages>3-11</b:Pages>
    <b:Volume>Volume 1</b:Volume>
    <b:Issue>Issue 2</b:Issue>
    <b:RefOrder>34</b:RefOrder>
  </b:Source>
  <b:Source>
    <b:Tag>Placeholder5</b:Tag>
    <b:SourceType>Book</b:SourceType>
    <b:Guid>{A2494256-DB95-4DE9-8BF8-D2B0C74ED2FA}</b:Guid>
    <b:Title>Metodologi Riset Bisnis dan Kesehatan</b:Title>
    <b:Year>2011</b:Year>
    <b:Publisher>PT. Grafika Wangi Kalimantan</b:Publisher>
    <b:City>Banjarmasin, Kalimantan</b:City>
    <b:Author>
      <b:Author>
        <b:NameList>
          <b:Person>
            <b:Last>Supriyanto</b:Last>
            <b:First>Stefanus</b:First>
          </b:Person>
          <b:Person>
            <b:Last>Djohan</b:Last>
            <b:First>A.</b:First>
            <b:Middle>J.</b:Middle>
          </b:Person>
        </b:NameList>
      </b:Author>
    </b:Author>
    <b:Edition>Banjarmasin Post Group</b:Edition>
    <b:RefOrder>35</b:RefOrder>
  </b:Source>
  <b:Source>
    <b:Tag>Placeholder6</b:Tag>
    <b:SourceType>JournalArticle</b:SourceType>
    <b:Guid>{571A7E08-4AC8-4DE3-AFDE-E871CE5407C0}</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36</b:RefOrder>
  </b:Source>
  <b:Source>
    <b:Tag>Placeholder7</b:Tag>
    <b:SourceType>JournalArticle</b:SourceType>
    <b:Guid>{12A4CEC2-4426-432F-9F59-1AAAEB306E4F}</b:Guid>
    <b:Author>
      <b:Author>
        <b:NameList>
          <b:Person>
            <b:Last>Kumar</b:Last>
          </b:Person>
          <b:Person>
            <b:Last>Bhushan</b:Last>
          </b:Person>
          <b:Person>
            <b:Last>Dogra</b:Last>
          </b:Person>
          <b:Person>
            <b:Last>Sunil</b:Last>
          </b:Person>
        </b:NameList>
      </b:Author>
    </b:Author>
    <b:Title>Epidemiological Characteristic of Leprosy Reactions : 15 Year Experience From Nort India</b:Title>
    <b:Year>2004</b:Year>
    <b:Pages>1-2</b:Pages>
    <b:RefOrder>37</b:RefOrder>
  </b:Source>
  <b:Source>
    <b:Tag>Placeholder8</b:Tag>
    <b:SourceType>JournalArticle</b:SourceType>
    <b:Guid>{9B83D95F-FA6D-4B31-BA60-CE83CABCDFE2}</b:Guid>
    <b:Author>
      <b:Author>
        <b:NameList>
          <b:Person>
            <b:Last>Mastrangelo</b:Last>
            <b:First>G.</b:First>
          </b:Person>
          <b:Person>
            <b:Last>Marcer</b:Last>
            <b:First>G.</b:First>
          </b:Person>
          <b:Person>
            <b:Last>Cegolon</b:Last>
            <b:First>L.</b:First>
          </b:Person>
          <b:Person>
            <b:Last>Buja</b:Last>
            <b:First>A.</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38</b:RefOrder>
  </b:Source>
  <b:Source>
    <b:Tag>Placeholder9</b:Tag>
    <b:SourceType>JournalArticle</b:SourceType>
    <b:Guid>{38DF34B7-9E44-4454-9D61-840601A4AF05}</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39</b:RefOrder>
  </b:Source>
  <b:Source>
    <b:Tag>Placeholder10</b:Tag>
    <b:SourceType>JournalArticle</b:SourceType>
    <b:Guid>{FF558197-A449-460F-99BC-49A94359FC2C}</b:Guid>
    <b:Author>
      <b:Author>
        <b:NameList>
          <b:Person>
            <b:Last>Ranque</b:Last>
            <b:First>Brigitte</b:First>
          </b:Person>
          <b:Person>
            <b:Last>Thuc</b:Last>
            <b:First>V.N.</b:First>
          </b:Person>
          <b:Person>
            <b:Last>Thai</b:Last>
            <b:First>H.N.</b:First>
          </b:Person>
          <b:Person>
            <b:Last>Huong</b:Last>
            <b:First>T.N.</b:First>
          </b:Person>
        </b:NameList>
      </b:Author>
    </b:Author>
    <b:Title>Age is an Important Risk Faktor for Onset and sequele of Reversal Reactions in Vietnamese Patients with Leprosy</b:Title>
    <b:Year>2004</b:Year>
    <b:Pages>33-39</b:Pages>
    <b:RefOrder>40</b:RefOrder>
  </b:Source>
  <b:Source>
    <b:Tag>Placeholder11</b:Tag>
    <b:SourceType>JournalArticle</b:SourceType>
    <b:Guid>{F7ACCF5C-076B-45DC-B1A2-3211FDB635BE}</b:Guid>
    <b:Title>Epidemiologic Characteristics of Leprosy Reactions</b:Title>
    <b:Year>1994</b:Year>
    <b:Pages>559-565</b:Pages>
    <b:Author>
      <b:Author>
        <b:NameList>
          <b:Person>
            <b:Last>Schollard</b:Last>
            <b:First>D.M.</b:First>
          </b:Person>
          <b:Person>
            <b:Last>Smith</b:Last>
            <b:First>T.</b:First>
          </b:Person>
          <b:Person>
            <b:Last>Bhoopat</b:Last>
            <b:First>L.</b:First>
          </b:Person>
          <b:Person>
            <b:Last>Theetranont</b:Last>
            <b:First>C.</b:First>
          </b:Person>
        </b:NameList>
      </b:Author>
    </b:Author>
    <b:JournalName>International Journal of Leprosy</b:JournalName>
    <b:Volume>Volume 64</b:Volume>
    <b:Issue>Number 2</b:Issue>
    <b:RefOrder>41</b:RefOrder>
  </b:Source>
</b:Sources>
</file>

<file path=customXml/itemProps1.xml><?xml version="1.0" encoding="utf-8"?>
<ds:datastoreItem xmlns:ds="http://schemas.openxmlformats.org/officeDocument/2006/customXml" ds:itemID="{F7FCE811-2548-46FC-9477-F5798C5D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11060</Words>
  <Characters>63042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73955</CharactersWithSpaces>
  <SharedDoc>false</SharedDoc>
  <HLinks>
    <vt:vector size="264" baseType="variant">
      <vt:variant>
        <vt:i4>6946874</vt:i4>
      </vt:variant>
      <vt:variant>
        <vt:i4>351</vt:i4>
      </vt:variant>
      <vt:variant>
        <vt:i4>0</vt:i4>
      </vt:variant>
      <vt:variant>
        <vt:i4>5</vt:i4>
      </vt:variant>
      <vt:variant>
        <vt:lpwstr>http://www.csp.org.uk/</vt:lpwstr>
      </vt:variant>
      <vt:variant>
        <vt:lpwstr/>
      </vt:variant>
      <vt:variant>
        <vt:i4>2359405</vt:i4>
      </vt:variant>
      <vt:variant>
        <vt:i4>348</vt:i4>
      </vt:variant>
      <vt:variant>
        <vt:i4>0</vt:i4>
      </vt:variant>
      <vt:variant>
        <vt:i4>5</vt:i4>
      </vt:variant>
      <vt:variant>
        <vt:lpwstr>http://www.iosrjournal.org/</vt:lpwstr>
      </vt:variant>
      <vt:variant>
        <vt:lpwstr/>
      </vt:variant>
      <vt:variant>
        <vt:i4>4784219</vt:i4>
      </vt:variant>
      <vt:variant>
        <vt:i4>345</vt:i4>
      </vt:variant>
      <vt:variant>
        <vt:i4>0</vt:i4>
      </vt:variant>
      <vt:variant>
        <vt:i4>5</vt:i4>
      </vt:variant>
      <vt:variant>
        <vt:lpwstr>http://dx.doi.org/10.1186/1471-2393-10-10</vt:lpwstr>
      </vt:variant>
      <vt:variant>
        <vt:lpwstr/>
      </vt:variant>
      <vt:variant>
        <vt:i4>7733352</vt:i4>
      </vt:variant>
      <vt:variant>
        <vt:i4>342</vt:i4>
      </vt:variant>
      <vt:variant>
        <vt:i4>0</vt:i4>
      </vt:variant>
      <vt:variant>
        <vt:i4>5</vt:i4>
      </vt:variant>
      <vt:variant>
        <vt:lpwstr>http://www.ncbi.nlm.nih.gov/pubmed.Tanggal 20 Oktober 2014</vt:lpwstr>
      </vt:variant>
      <vt:variant>
        <vt:lpwstr/>
      </vt:variant>
      <vt:variant>
        <vt:i4>2359405</vt:i4>
      </vt:variant>
      <vt:variant>
        <vt:i4>339</vt:i4>
      </vt:variant>
      <vt:variant>
        <vt:i4>0</vt:i4>
      </vt:variant>
      <vt:variant>
        <vt:i4>5</vt:i4>
      </vt:variant>
      <vt:variant>
        <vt:lpwstr>http://www.iosrjournal.org/</vt:lpwstr>
      </vt:variant>
      <vt:variant>
        <vt:lpwstr/>
      </vt:variant>
      <vt:variant>
        <vt:i4>7208970</vt:i4>
      </vt:variant>
      <vt:variant>
        <vt:i4>336</vt:i4>
      </vt:variant>
      <vt:variant>
        <vt:i4>0</vt:i4>
      </vt:variant>
      <vt:variant>
        <vt:i4>5</vt:i4>
      </vt:variant>
      <vt:variant>
        <vt:lpwstr>mailto:ida.ifhe@gmail.com</vt:lpwstr>
      </vt:variant>
      <vt:variant>
        <vt:lpwstr/>
      </vt:variant>
      <vt:variant>
        <vt:i4>7012473</vt:i4>
      </vt:variant>
      <vt:variant>
        <vt:i4>333</vt:i4>
      </vt:variant>
      <vt:variant>
        <vt:i4>0</vt:i4>
      </vt:variant>
      <vt:variant>
        <vt:i4>5</vt:i4>
      </vt:variant>
      <vt:variant>
        <vt:lpwstr>http://search.proquest.com.ezproxy.ugm.ac.id/pubidlinkhandler/sng/pubtitle/PLoS+One/$N/1436336/PagePdf/1718547238/fulltextPDF/2F7784FFC211454BPQ/28?accountid=13771</vt:lpwstr>
      </vt:variant>
      <vt:variant>
        <vt:lpwstr/>
      </vt:variant>
      <vt:variant>
        <vt:i4>8323113</vt:i4>
      </vt:variant>
      <vt:variant>
        <vt:i4>330</vt:i4>
      </vt:variant>
      <vt:variant>
        <vt:i4>0</vt:i4>
      </vt:variant>
      <vt:variant>
        <vt:i4>5</vt:i4>
      </vt:variant>
      <vt:variant>
        <vt:lpwstr>http://search.proquest.com.ezproxy.ugm.ac.id/indexinglinkhandler/sng/au/Chou,+Guixin/$N?accountid=13771</vt:lpwstr>
      </vt:variant>
      <vt:variant>
        <vt:lpwstr/>
      </vt:variant>
      <vt:variant>
        <vt:i4>1638489</vt:i4>
      </vt:variant>
      <vt:variant>
        <vt:i4>327</vt:i4>
      </vt:variant>
      <vt:variant>
        <vt:i4>0</vt:i4>
      </vt:variant>
      <vt:variant>
        <vt:i4>5</vt:i4>
      </vt:variant>
      <vt:variant>
        <vt:lpwstr>http://search.proquest.com.ezproxy.ugm.ac.id/indexinglinkhandler/sng/au/Sun,+Qinhu/$N?accountid=13771</vt:lpwstr>
      </vt:variant>
      <vt:variant>
        <vt:lpwstr/>
      </vt:variant>
      <vt:variant>
        <vt:i4>6094860</vt:i4>
      </vt:variant>
      <vt:variant>
        <vt:i4>321</vt:i4>
      </vt:variant>
      <vt:variant>
        <vt:i4>0</vt:i4>
      </vt:variant>
      <vt:variant>
        <vt:i4>5</vt:i4>
      </vt:variant>
      <vt:variant>
        <vt:lpwstr>http://search.proquest.com.ezproxy.ugm.ac.id/indexingvolumeissuelinkhandler/366257/Progress+in+Community+Health+Partnerships/02013Y07Y01$23Summer+2013$3b++Vol.+7+$282$29/7/2?accountid=13771</vt:lpwstr>
      </vt:variant>
      <vt:variant>
        <vt:lpwstr/>
      </vt:variant>
      <vt:variant>
        <vt:i4>6750329</vt:i4>
      </vt:variant>
      <vt:variant>
        <vt:i4>318</vt:i4>
      </vt:variant>
      <vt:variant>
        <vt:i4>0</vt:i4>
      </vt:variant>
      <vt:variant>
        <vt:i4>5</vt:i4>
      </vt:variant>
      <vt:variant>
        <vt:lpwstr>http://search.proquest.com.ezproxy.ugm.ac.id/pubidlinkhandler/sng/pubtitle/Progress+in+Community+Health+Partnerships/$N/366257/DocView/1404741629/fulltext/5A5417615FB4B89PQ/3?accountid=13771</vt:lpwstr>
      </vt:variant>
      <vt:variant>
        <vt:lpwstr/>
      </vt:variant>
      <vt:variant>
        <vt:i4>6225999</vt:i4>
      </vt:variant>
      <vt:variant>
        <vt:i4>315</vt:i4>
      </vt:variant>
      <vt:variant>
        <vt:i4>0</vt:i4>
      </vt:variant>
      <vt:variant>
        <vt:i4>5</vt:i4>
      </vt:variant>
      <vt:variant>
        <vt:lpwstr>https://www.hindawi.com/95784957/</vt:lpwstr>
      </vt:variant>
      <vt:variant>
        <vt:lpwstr/>
      </vt:variant>
      <vt:variant>
        <vt:i4>6029390</vt:i4>
      </vt:variant>
      <vt:variant>
        <vt:i4>312</vt:i4>
      </vt:variant>
      <vt:variant>
        <vt:i4>0</vt:i4>
      </vt:variant>
      <vt:variant>
        <vt:i4>5</vt:i4>
      </vt:variant>
      <vt:variant>
        <vt:lpwstr>https://www.hindawi.com/81246520/</vt:lpwstr>
      </vt:variant>
      <vt:variant>
        <vt:lpwstr/>
      </vt:variant>
      <vt:variant>
        <vt:i4>5767238</vt:i4>
      </vt:variant>
      <vt:variant>
        <vt:i4>309</vt:i4>
      </vt:variant>
      <vt:variant>
        <vt:i4>0</vt:i4>
      </vt:variant>
      <vt:variant>
        <vt:i4>5</vt:i4>
      </vt:variant>
      <vt:variant>
        <vt:lpwstr>https://www.hindawi.com/62057073/</vt:lpwstr>
      </vt:variant>
      <vt:variant>
        <vt:lpwstr/>
      </vt:variant>
      <vt:variant>
        <vt:i4>5242945</vt:i4>
      </vt:variant>
      <vt:variant>
        <vt:i4>306</vt:i4>
      </vt:variant>
      <vt:variant>
        <vt:i4>0</vt:i4>
      </vt:variant>
      <vt:variant>
        <vt:i4>5</vt:i4>
      </vt:variant>
      <vt:variant>
        <vt:lpwstr>https://www.hindawi.com/25612078/</vt:lpwstr>
      </vt:variant>
      <vt:variant>
        <vt:lpwstr/>
      </vt:variant>
      <vt:variant>
        <vt:i4>5963848</vt:i4>
      </vt:variant>
      <vt:variant>
        <vt:i4>303</vt:i4>
      </vt:variant>
      <vt:variant>
        <vt:i4>0</vt:i4>
      </vt:variant>
      <vt:variant>
        <vt:i4>5</vt:i4>
      </vt:variant>
      <vt:variant>
        <vt:lpwstr>https://www.hindawi.com/64569421/</vt:lpwstr>
      </vt:variant>
      <vt:variant>
        <vt:lpwstr/>
      </vt:variant>
      <vt:variant>
        <vt:i4>6225989</vt:i4>
      </vt:variant>
      <vt:variant>
        <vt:i4>300</vt:i4>
      </vt:variant>
      <vt:variant>
        <vt:i4>0</vt:i4>
      </vt:variant>
      <vt:variant>
        <vt:i4>5</vt:i4>
      </vt:variant>
      <vt:variant>
        <vt:lpwstr>https://www.hindawi.com/92159541/</vt:lpwstr>
      </vt:variant>
      <vt:variant>
        <vt:lpwstr/>
      </vt:variant>
      <vt:variant>
        <vt:i4>6029381</vt:i4>
      </vt:variant>
      <vt:variant>
        <vt:i4>297</vt:i4>
      </vt:variant>
      <vt:variant>
        <vt:i4>0</vt:i4>
      </vt:variant>
      <vt:variant>
        <vt:i4>5</vt:i4>
      </vt:variant>
      <vt:variant>
        <vt:lpwstr>https://www.hindawi.com/29586243/</vt:lpwstr>
      </vt:variant>
      <vt:variant>
        <vt:lpwstr/>
      </vt:variant>
      <vt:variant>
        <vt:i4>7995519</vt:i4>
      </vt:variant>
      <vt:variant>
        <vt:i4>294</vt:i4>
      </vt:variant>
      <vt:variant>
        <vt:i4>0</vt:i4>
      </vt:variant>
      <vt:variant>
        <vt:i4>5</vt:i4>
      </vt:variant>
      <vt:variant>
        <vt:lpwstr>https://www.nature.com/articles/jhh201757</vt:lpwstr>
      </vt:variant>
      <vt:variant>
        <vt:lpwstr>auth-2</vt:lpwstr>
      </vt:variant>
      <vt:variant>
        <vt:i4>7929983</vt:i4>
      </vt:variant>
      <vt:variant>
        <vt:i4>291</vt:i4>
      </vt:variant>
      <vt:variant>
        <vt:i4>0</vt:i4>
      </vt:variant>
      <vt:variant>
        <vt:i4>5</vt:i4>
      </vt:variant>
      <vt:variant>
        <vt:lpwstr>https://www.nature.com/articles/jhh201757</vt:lpwstr>
      </vt:variant>
      <vt:variant>
        <vt:lpwstr>auth-1</vt:lpwstr>
      </vt:variant>
      <vt:variant>
        <vt:i4>2621486</vt:i4>
      </vt:variant>
      <vt:variant>
        <vt:i4>288</vt:i4>
      </vt:variant>
      <vt:variant>
        <vt:i4>0</vt:i4>
      </vt:variant>
      <vt:variant>
        <vt:i4>5</vt:i4>
      </vt:variant>
      <vt:variant>
        <vt:lpwstr>http://search.proquest.com.ezproxy.ugm.ac.id/pubidlinkhandler/sng/pubtitle/Journal+of+the+National+Medical+Association/$N/36588/PagePdf/214061699/fulltextPDF/3196F2F6777E4EDAPQ/24?accountid=13771</vt:lpwstr>
      </vt:variant>
      <vt:variant>
        <vt:lpwstr/>
      </vt:variant>
      <vt:variant>
        <vt:i4>7077932</vt:i4>
      </vt:variant>
      <vt:variant>
        <vt:i4>285</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282</vt:i4>
      </vt:variant>
      <vt:variant>
        <vt:i4>0</vt:i4>
      </vt:variant>
      <vt:variant>
        <vt:i4>5</vt:i4>
      </vt:variant>
      <vt:variant>
        <vt:lpwstr>http://search.proquest.com.ezproxy.ugm.ac.id/indexinglinkhandler/sng/au/Alebiosu,+C+Olutayo/$N?accountid=13771</vt:lpwstr>
      </vt:variant>
      <vt:variant>
        <vt:lpwstr/>
      </vt:variant>
      <vt:variant>
        <vt:i4>7077932</vt:i4>
      </vt:variant>
      <vt:variant>
        <vt:i4>279</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276</vt:i4>
      </vt:variant>
      <vt:variant>
        <vt:i4>0</vt:i4>
      </vt:variant>
      <vt:variant>
        <vt:i4>5</vt:i4>
      </vt:variant>
      <vt:variant>
        <vt:lpwstr>http://search.proquest.com.ezproxy.ugm.ac.id/indexinglinkhandler/sng/au/Alebiosu,+C+Olutayo/$N?accountid=13771</vt:lpwstr>
      </vt:variant>
      <vt:variant>
        <vt:lpwstr/>
      </vt:variant>
      <vt:variant>
        <vt:i4>8323113</vt:i4>
      </vt:variant>
      <vt:variant>
        <vt:i4>273</vt:i4>
      </vt:variant>
      <vt:variant>
        <vt:i4>0</vt:i4>
      </vt:variant>
      <vt:variant>
        <vt:i4>5</vt:i4>
      </vt:variant>
      <vt:variant>
        <vt:lpwstr>http://search.proquest.com.ezproxy.ugm.ac.id/indexinglinkhandler/sng/au/Chou,+Guixin/$N?accountid=13771</vt:lpwstr>
      </vt:variant>
      <vt:variant>
        <vt:lpwstr/>
      </vt:variant>
      <vt:variant>
        <vt:i4>1638489</vt:i4>
      </vt:variant>
      <vt:variant>
        <vt:i4>270</vt:i4>
      </vt:variant>
      <vt:variant>
        <vt:i4>0</vt:i4>
      </vt:variant>
      <vt:variant>
        <vt:i4>5</vt:i4>
      </vt:variant>
      <vt:variant>
        <vt:lpwstr>http://search.proquest.com.ezproxy.ugm.ac.id/indexinglinkhandler/sng/au/Sun,+Qinhu/$N?accountid=13771</vt:lpwstr>
      </vt:variant>
      <vt:variant>
        <vt:lpwstr/>
      </vt:variant>
      <vt:variant>
        <vt:i4>7995519</vt:i4>
      </vt:variant>
      <vt:variant>
        <vt:i4>267</vt:i4>
      </vt:variant>
      <vt:variant>
        <vt:i4>0</vt:i4>
      </vt:variant>
      <vt:variant>
        <vt:i4>5</vt:i4>
      </vt:variant>
      <vt:variant>
        <vt:lpwstr>https://www.nature.com/articles/jhh201757</vt:lpwstr>
      </vt:variant>
      <vt:variant>
        <vt:lpwstr>auth-2</vt:lpwstr>
      </vt:variant>
      <vt:variant>
        <vt:i4>7929983</vt:i4>
      </vt:variant>
      <vt:variant>
        <vt:i4>264</vt:i4>
      </vt:variant>
      <vt:variant>
        <vt:i4>0</vt:i4>
      </vt:variant>
      <vt:variant>
        <vt:i4>5</vt:i4>
      </vt:variant>
      <vt:variant>
        <vt:lpwstr>https://www.nature.com/articles/jhh201757</vt:lpwstr>
      </vt:variant>
      <vt:variant>
        <vt:lpwstr>auth-1</vt:lpwstr>
      </vt:variant>
      <vt:variant>
        <vt:i4>3211341</vt:i4>
      </vt:variant>
      <vt:variant>
        <vt:i4>261</vt:i4>
      </vt:variant>
      <vt:variant>
        <vt:i4>0</vt:i4>
      </vt:variant>
      <vt:variant>
        <vt:i4>5</vt:i4>
      </vt:variant>
      <vt:variant>
        <vt:lpwstr>mailto:anah.sasmita@gmail.com</vt:lpwstr>
      </vt:variant>
      <vt:variant>
        <vt:lpwstr/>
      </vt:variant>
      <vt:variant>
        <vt:i4>8192089</vt:i4>
      </vt:variant>
      <vt:variant>
        <vt:i4>258</vt:i4>
      </vt:variant>
      <vt:variant>
        <vt:i4>0</vt:i4>
      </vt:variant>
      <vt:variant>
        <vt:i4>5</vt:i4>
      </vt:variant>
      <vt:variant>
        <vt:lpwstr>mailto:harmilah2006@yahoo.com</vt:lpwstr>
      </vt:variant>
      <vt:variant>
        <vt:lpwstr/>
      </vt:variant>
      <vt:variant>
        <vt:i4>131197</vt:i4>
      </vt:variant>
      <vt:variant>
        <vt:i4>255</vt:i4>
      </vt:variant>
      <vt:variant>
        <vt:i4>0</vt:i4>
      </vt:variant>
      <vt:variant>
        <vt:i4>5</vt:i4>
      </vt:variant>
      <vt:variant>
        <vt:lpwstr>mailto:donsu.tine@gmail.com</vt:lpwstr>
      </vt:variant>
      <vt:variant>
        <vt:lpwstr/>
      </vt:variant>
      <vt:variant>
        <vt:i4>3407967</vt:i4>
      </vt:variant>
      <vt:variant>
        <vt:i4>252</vt:i4>
      </vt:variant>
      <vt:variant>
        <vt:i4>0</vt:i4>
      </vt:variant>
      <vt:variant>
        <vt:i4>5</vt:i4>
      </vt:variant>
      <vt:variant>
        <vt:lpwstr>http://management.co.id/ journal/index/category/human_ resources/191/530 (28</vt:lpwstr>
      </vt:variant>
      <vt:variant>
        <vt:lpwstr/>
      </vt:variant>
      <vt:variant>
        <vt:i4>5046325</vt:i4>
      </vt:variant>
      <vt:variant>
        <vt:i4>75</vt:i4>
      </vt:variant>
      <vt:variant>
        <vt:i4>0</vt:i4>
      </vt:variant>
      <vt:variant>
        <vt:i4>5</vt:i4>
      </vt:variant>
      <vt:variant>
        <vt:lpwstr>mailto:info@ppdsikafkudud.com,rsup</vt:lpwstr>
      </vt:variant>
      <vt:variant>
        <vt:lpwstr/>
      </vt:variant>
      <vt:variant>
        <vt:i4>4194307</vt:i4>
      </vt:variant>
      <vt:variant>
        <vt:i4>72</vt:i4>
      </vt:variant>
      <vt:variant>
        <vt:i4>0</vt:i4>
      </vt:variant>
      <vt:variant>
        <vt:i4>5</vt:i4>
      </vt:variant>
      <vt:variant>
        <vt:lpwstr>http://www.sciencedirect.com/science/journal/14775131/7/1</vt:lpwstr>
      </vt:variant>
      <vt:variant>
        <vt:lpwstr/>
      </vt:variant>
      <vt:variant>
        <vt:i4>4194309</vt:i4>
      </vt:variant>
      <vt:variant>
        <vt:i4>69</vt:i4>
      </vt:variant>
      <vt:variant>
        <vt:i4>0</vt:i4>
      </vt:variant>
      <vt:variant>
        <vt:i4>5</vt:i4>
      </vt:variant>
      <vt:variant>
        <vt:lpwstr>http://www.sciencedirect.com/science/journal/14775131</vt:lpwstr>
      </vt:variant>
      <vt:variant>
        <vt:lpwstr/>
      </vt:variant>
      <vt:variant>
        <vt:i4>2490460</vt:i4>
      </vt:variant>
      <vt:variant>
        <vt:i4>66</vt:i4>
      </vt:variant>
      <vt:variant>
        <vt:i4>0</vt:i4>
      </vt:variant>
      <vt:variant>
        <vt:i4>5</vt:i4>
      </vt:variant>
      <vt:variant>
        <vt:lpwstr>http://www.sciencedirect.com/science/article/pii/S1477513110003554</vt:lpwstr>
      </vt:variant>
      <vt:variant>
        <vt:lpwstr>!</vt:lpwstr>
      </vt:variant>
      <vt:variant>
        <vt:i4>2490460</vt:i4>
      </vt:variant>
      <vt:variant>
        <vt:i4>63</vt:i4>
      </vt:variant>
      <vt:variant>
        <vt:i4>0</vt:i4>
      </vt:variant>
      <vt:variant>
        <vt:i4>5</vt:i4>
      </vt:variant>
      <vt:variant>
        <vt:lpwstr>http://www.sciencedirect.com/science/article/pii/S1477513110003554</vt:lpwstr>
      </vt:variant>
      <vt:variant>
        <vt:lpwstr>!</vt:lpwstr>
      </vt:variant>
      <vt:variant>
        <vt:i4>4784211</vt:i4>
      </vt:variant>
      <vt:variant>
        <vt:i4>60</vt:i4>
      </vt:variant>
      <vt:variant>
        <vt:i4>0</vt:i4>
      </vt:variant>
      <vt:variant>
        <vt:i4>5</vt:i4>
      </vt:variant>
      <vt:variant>
        <vt:lpwstr>http://www.tandfonline.com/author/Ertan%2C+Pelin</vt:lpwstr>
      </vt:variant>
      <vt:variant>
        <vt:lpwstr/>
      </vt:variant>
      <vt:variant>
        <vt:i4>8061034</vt:i4>
      </vt:variant>
      <vt:variant>
        <vt:i4>57</vt:i4>
      </vt:variant>
      <vt:variant>
        <vt:i4>0</vt:i4>
      </vt:variant>
      <vt:variant>
        <vt:i4>5</vt:i4>
      </vt:variant>
      <vt:variant>
        <vt:lpwstr>http://www.tandfonline.com/author/Taneli%2C+Can</vt:lpwstr>
      </vt:variant>
      <vt:variant>
        <vt:lpwstr/>
      </vt:variant>
      <vt:variant>
        <vt:i4>7798856</vt:i4>
      </vt:variant>
      <vt:variant>
        <vt:i4>6</vt:i4>
      </vt:variant>
      <vt:variant>
        <vt:i4>0</vt:i4>
      </vt:variant>
      <vt:variant>
        <vt:i4>5</vt:i4>
      </vt:variant>
      <vt:variant>
        <vt:lpwstr>mailto:suaraforikes@gmail.com</vt:lpwstr>
      </vt:variant>
      <vt:variant>
        <vt:lpwstr/>
      </vt:variant>
      <vt:variant>
        <vt:i4>5242964</vt:i4>
      </vt:variant>
      <vt:variant>
        <vt:i4>3</vt:i4>
      </vt:variant>
      <vt:variant>
        <vt:i4>0</vt:i4>
      </vt:variant>
      <vt:variant>
        <vt:i4>5</vt:i4>
      </vt:variant>
      <vt:variant>
        <vt:lpwstr>http://forikes-ejournal.com/</vt:lpwstr>
      </vt:variant>
      <vt:variant>
        <vt:lpwstr/>
      </vt:variant>
      <vt:variant>
        <vt:i4>655404</vt:i4>
      </vt:variant>
      <vt:variant>
        <vt:i4>0</vt:i4>
      </vt:variant>
      <vt:variant>
        <vt:i4>0</vt:i4>
      </vt:variant>
      <vt:variant>
        <vt:i4>5</vt:i4>
      </vt:variant>
      <vt:variant>
        <vt:lpwstr>mailto:forikes@gmail.com</vt:lpwstr>
      </vt:variant>
      <vt:variant>
        <vt:lpwstr/>
      </vt:variant>
      <vt:variant>
        <vt:i4>4194329</vt:i4>
      </vt:variant>
      <vt:variant>
        <vt:i4>279832</vt:i4>
      </vt:variant>
      <vt:variant>
        <vt:i4>1025</vt:i4>
      </vt:variant>
      <vt:variant>
        <vt:i4>1</vt:i4>
      </vt:variant>
      <vt:variant>
        <vt:lpwstr>http://search.proquest.com.ezproxy.ugm.ac.id/assets/r20141.4.0-9/core/spacer.gif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TOSHIBA</dc:creator>
  <cp:lastModifiedBy>hp</cp:lastModifiedBy>
  <cp:revision>10</cp:revision>
  <cp:lastPrinted>2019-05-20T04:22:00Z</cp:lastPrinted>
  <dcterms:created xsi:type="dcterms:W3CDTF">2019-12-23T09:35:00Z</dcterms:created>
  <dcterms:modified xsi:type="dcterms:W3CDTF">2020-01-02T07:12:00Z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04f2d97b-4197-3c6f-9187-829fc040cb2b</vt:lpwstr>
  </property>
  <property fmtid="{D5CDD505-2E9C-101B-9397-08002B2CF9AE}" pid="24" name="Mendeley Citation Style_1">
    <vt:lpwstr>http://www.zotero.org/styles/vancouver</vt:lpwstr>
  </property>
</Properties>
</file>